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276B3">
      <w:pPr>
        <w:pStyle w:val="31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非线性最小二乘的 Gauss-Newton 求解</w:t>
      </w:r>
    </w:p>
    <w:p w14:paraId="6921107E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一、问题与数据</w:t>
      </w:r>
      <w:bookmarkStart w:id="0" w:name="_GoBack"/>
      <w:bookmarkEnd w:id="0"/>
    </w:p>
    <w:p w14:paraId="7DF9D813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物理量 y 与 t1、t2 的关系为下式，其中 x1、x2、x3 为待定参数：</w:t>
      </w:r>
    </w:p>
    <w:p w14:paraId="4783410C">
      <w:pPr>
        <w:jc w:val="center"/>
        <w:rPr>
          <w:rFonts w:hint="eastAsia" w:ascii="宋体" w:hAnsi="宋体" w:eastAsia="宋体" w:cs="宋体"/>
          <w:color w:val="auto"/>
        </w:rPr>
      </w:pPr>
      <m:oMathPara>
        <m:oMath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y = </m:t>
          </m:r>
          <m:f>
            <m:f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fPr>
            <m:num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t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num>
            <m:den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 xml:space="preserve">1 + </m:t>
              </m:r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t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 xml:space="preserve"> + </m:t>
              </m:r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t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den>
          </m:f>
        </m:oMath>
      </m:oMathPara>
    </w:p>
    <w:p w14:paraId="4E7501D7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实测数据如下：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  <w:gridCol w:w="1440"/>
        <w:gridCol w:w="1440"/>
        <w:gridCol w:w="1440"/>
        <w:gridCol w:w="1440"/>
      </w:tblGrid>
      <w:tr w14:paraId="75E62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 w14:paraId="0F653B08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40" w:type="dxa"/>
          </w:tcPr>
          <w:p w14:paraId="29307AD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</w:t>
            </w:r>
          </w:p>
        </w:tc>
        <w:tc>
          <w:tcPr>
            <w:tcW w:w="1440" w:type="dxa"/>
          </w:tcPr>
          <w:p w14:paraId="21239873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1440" w:type="dxa"/>
          </w:tcPr>
          <w:p w14:paraId="4CF999F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</w:t>
            </w:r>
          </w:p>
        </w:tc>
        <w:tc>
          <w:tcPr>
            <w:tcW w:w="1440" w:type="dxa"/>
          </w:tcPr>
          <w:p w14:paraId="78E29587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</w:t>
            </w:r>
          </w:p>
        </w:tc>
        <w:tc>
          <w:tcPr>
            <w:tcW w:w="1440" w:type="dxa"/>
          </w:tcPr>
          <w:p w14:paraId="3206C6AD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</w:t>
            </w:r>
          </w:p>
        </w:tc>
      </w:tr>
      <w:tr w14:paraId="5E885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 w14:paraId="163861CF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t1</w:t>
            </w:r>
          </w:p>
        </w:tc>
        <w:tc>
          <w:tcPr>
            <w:tcW w:w="1440" w:type="dxa"/>
          </w:tcPr>
          <w:p w14:paraId="1281B5F2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1.0</w:t>
            </w:r>
          </w:p>
        </w:tc>
        <w:tc>
          <w:tcPr>
            <w:tcW w:w="1440" w:type="dxa"/>
          </w:tcPr>
          <w:p w14:paraId="26A79B6B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2.0</w:t>
            </w:r>
          </w:p>
        </w:tc>
        <w:tc>
          <w:tcPr>
            <w:tcW w:w="1440" w:type="dxa"/>
          </w:tcPr>
          <w:p w14:paraId="63C2F17C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1.0</w:t>
            </w:r>
          </w:p>
        </w:tc>
        <w:tc>
          <w:tcPr>
            <w:tcW w:w="1440" w:type="dxa"/>
          </w:tcPr>
          <w:p w14:paraId="3EFF0A1B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2.0</w:t>
            </w:r>
          </w:p>
        </w:tc>
        <w:tc>
          <w:tcPr>
            <w:tcW w:w="1440" w:type="dxa"/>
          </w:tcPr>
          <w:p w14:paraId="6CA51DF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0.1</w:t>
            </w:r>
          </w:p>
        </w:tc>
      </w:tr>
      <w:tr w14:paraId="6C5A5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 w14:paraId="577B5CF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t2</w:t>
            </w:r>
          </w:p>
        </w:tc>
        <w:tc>
          <w:tcPr>
            <w:tcW w:w="1440" w:type="dxa"/>
          </w:tcPr>
          <w:p w14:paraId="4414A381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1.0</w:t>
            </w:r>
          </w:p>
        </w:tc>
        <w:tc>
          <w:tcPr>
            <w:tcW w:w="1440" w:type="dxa"/>
          </w:tcPr>
          <w:p w14:paraId="71949DE3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1.0</w:t>
            </w:r>
          </w:p>
        </w:tc>
        <w:tc>
          <w:tcPr>
            <w:tcW w:w="1440" w:type="dxa"/>
          </w:tcPr>
          <w:p w14:paraId="22E96EBB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2.0</w:t>
            </w:r>
          </w:p>
        </w:tc>
        <w:tc>
          <w:tcPr>
            <w:tcW w:w="1440" w:type="dxa"/>
          </w:tcPr>
          <w:p w14:paraId="09186FF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2.0</w:t>
            </w:r>
          </w:p>
        </w:tc>
        <w:tc>
          <w:tcPr>
            <w:tcW w:w="1440" w:type="dxa"/>
          </w:tcPr>
          <w:p w14:paraId="128AB652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0.0</w:t>
            </w:r>
          </w:p>
        </w:tc>
      </w:tr>
      <w:tr w14:paraId="0EDEE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 w14:paraId="10FB005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y</w:t>
            </w:r>
          </w:p>
        </w:tc>
        <w:tc>
          <w:tcPr>
            <w:tcW w:w="1440" w:type="dxa"/>
          </w:tcPr>
          <w:p w14:paraId="691976A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0.13</w:t>
            </w:r>
          </w:p>
        </w:tc>
        <w:tc>
          <w:tcPr>
            <w:tcW w:w="1440" w:type="dxa"/>
          </w:tcPr>
          <w:p w14:paraId="211DE04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0.22</w:t>
            </w:r>
          </w:p>
        </w:tc>
        <w:tc>
          <w:tcPr>
            <w:tcW w:w="1440" w:type="dxa"/>
          </w:tcPr>
          <w:p w14:paraId="4B10A6C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0.08</w:t>
            </w:r>
          </w:p>
        </w:tc>
        <w:tc>
          <w:tcPr>
            <w:tcW w:w="1440" w:type="dxa"/>
          </w:tcPr>
          <w:p w14:paraId="5911412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0.13</w:t>
            </w:r>
          </w:p>
        </w:tc>
        <w:tc>
          <w:tcPr>
            <w:tcW w:w="1440" w:type="dxa"/>
          </w:tcPr>
          <w:p w14:paraId="15C4D7CF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0.19</w:t>
            </w:r>
          </w:p>
        </w:tc>
      </w:tr>
    </w:tbl>
    <w:p w14:paraId="43B9804B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二、最小二乘数学模型</w:t>
      </w:r>
    </w:p>
    <w:p w14:paraId="21DA6A72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记第 i 组数据的残差为：</w:t>
      </w:r>
    </w:p>
    <w:p w14:paraId="07266DC7">
      <w:pPr>
        <w:jc w:val="center"/>
        <w:rPr>
          <w:rFonts w:hint="eastAsia" w:ascii="宋体" w:hAnsi="宋体" w:eastAsia="宋体" w:cs="宋体"/>
          <w:color w:val="auto"/>
        </w:rPr>
      </w:pPr>
      <m:oMathPara>
        <m:oMath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r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i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(x) = </m:t>
          </m:r>
          <m:f>
            <m:f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fPr>
            <m:num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t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num>
            <m:den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 xml:space="preserve">1 + </m:t>
              </m:r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t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 xml:space="preserve"> + </m:t>
              </m:r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t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2i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den>
          </m:f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− </m:t>
          </m:r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y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i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</m:oMath>
      </m:oMathPara>
    </w:p>
    <w:p w14:paraId="0E903FE5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求参数 x=(x1, x2, x3) 使残差平方和最小：</w:t>
      </w:r>
    </w:p>
    <w:p w14:paraId="30A3C660">
      <w:pPr>
        <w:jc w:val="center"/>
        <w:rPr>
          <w:rFonts w:hint="eastAsia" w:ascii="宋体" w:hAnsi="宋体" w:eastAsia="宋体" w:cs="宋体"/>
          <w:color w:val="auto"/>
        </w:rPr>
      </w:pPr>
      <m:oMathPara>
        <m:oMath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min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x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F(x) = </m:t>
          </m:r>
          <m:f>
            <m:f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fPr>
            <m:num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1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num>
            <m:den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2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den>
          </m:f>
          <m:nary>
            <m:naryPr>
              <m:chr m:val="∑"/>
              <m:limLoc m:val="undOvr"/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naryPr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i=1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  <m:sup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5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p>
            <m:e>
              <m:sSup>
                <m:sSup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pPr>
                <m:e>
                  <m:d>
                    <m:dPr>
                      <m:ctrlPr>
                        <w:rPr>
                          <w:rFonts w:hint="eastAsia" w:ascii="Cambria Math" w:hAnsi="Cambria Math" w:eastAsia="宋体" w:cs="宋体"/>
                          <w:color w:val="auto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hint="eastAsia" w:ascii="Cambria Math" w:hAnsi="Cambria Math" w:eastAsia="宋体" w:cs="宋体"/>
                              <w:color w:val="auto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eastAsia" w:ascii="Cambria Math" w:hAnsi="Cambria Math" w:eastAsia="宋体" w:cs="宋体"/>
                              <w:color w:val="auto"/>
                            </w:rPr>
                            <m:t>r</m:t>
                          </m:r>
                          <m:ctrlPr>
                            <w:rPr>
                              <w:rFonts w:hint="eastAsia" w:ascii="Cambria Math" w:hAnsi="Cambria Math" w:eastAsia="宋体" w:cs="宋体"/>
                              <w:color w:val="auto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hint="eastAsia" w:ascii="Cambria Math" w:hAnsi="Cambria Math" w:eastAsia="宋体" w:cs="宋体"/>
                              <w:color w:val="auto"/>
                            </w:rPr>
                            <m:t>i</m:t>
                          </m:r>
                          <m:ctrlPr>
                            <w:rPr>
                              <w:rFonts w:hint="eastAsia" w:ascii="Cambria Math" w:hAnsi="Cambria Math" w:eastAsia="宋体" w:cs="宋体"/>
                              <w:color w:val="auto"/>
                            </w:rPr>
                          </m:ctrlPr>
                        </m:sub>
                      </m:sSub>
                      <m:r>
                        <m:rPr/>
                        <w:rPr>
                          <w:rFonts w:hint="eastAsia" w:ascii="Cambria Math" w:hAnsi="Cambria Math" w:eastAsia="宋体" w:cs="宋体"/>
                          <w:color w:val="auto"/>
                        </w:rPr>
                        <m:t>(x)</m:t>
                      </m:r>
                      <m:ctrlPr>
                        <w:rPr>
                          <w:rFonts w:hint="eastAsia" w:ascii="Cambria Math" w:hAnsi="Cambria Math" w:eastAsia="宋体" w:cs="宋体"/>
                          <w:color w:val="auto"/>
                        </w:rPr>
                      </m:ctrlPr>
                    </m:e>
                  </m:d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p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p>
              </m:sSup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</m:nary>
        </m:oMath>
      </m:oMathPara>
    </w:p>
    <w:p w14:paraId="6EBFE150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三、Gauss-Newton 迭代公式</w:t>
      </w:r>
    </w:p>
    <w:p w14:paraId="4EB8FD09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记分母：</w:t>
      </w:r>
    </w:p>
    <w:p w14:paraId="3ABBA8E0">
      <w:pPr>
        <w:jc w:val="center"/>
        <w:rPr>
          <w:rFonts w:hint="eastAsia" w:ascii="宋体" w:hAnsi="宋体" w:eastAsia="宋体" w:cs="宋体"/>
          <w:color w:val="auto"/>
        </w:rPr>
      </w:pPr>
      <m:oMathPara>
        <m:oMath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D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i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= 1 + </m:t>
          </m:r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x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1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t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1i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+ </m:t>
          </m:r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x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2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t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2i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</m:oMath>
      </m:oMathPara>
    </w:p>
    <w:p w14:paraId="472774E0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残差对各参数的偏导（雅可比矩阵的三列）为：</w:t>
      </w:r>
    </w:p>
    <w:p w14:paraId="4CB58215">
      <w:pPr>
        <w:jc w:val="center"/>
        <w:rPr>
          <w:rFonts w:hint="eastAsia" w:ascii="宋体" w:hAnsi="宋体" w:eastAsia="宋体" w:cs="宋体"/>
          <w:color w:val="auto"/>
        </w:rPr>
      </w:pPr>
      <m:oMathPara>
        <m:oMath>
          <m:f>
            <m:f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fPr>
            <m:num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∂</m:t>
              </m:r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r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num>
            <m:den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∂</m:t>
              </m:r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den>
          </m:f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= </m:t>
          </m:r>
          <m:f>
            <m:f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fPr>
            <m:num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t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 xml:space="preserve">1 + </m:t>
                  </m:r>
                  <m:sSub>
                    <m:sSubPr>
                      <m:ctrlPr>
                        <w:rPr>
                          <w:rFonts w:hint="eastAsia" w:ascii="Cambria Math" w:hAnsi="Cambria Math" w:eastAsia="宋体" w:cs="宋体"/>
                          <w:color w:val="auto"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 w:eastAsia="宋体" w:cs="宋体"/>
                          <w:color w:val="auto"/>
                        </w:rPr>
                        <m:t>x</m:t>
                      </m:r>
                      <m:ctrlPr>
                        <w:rPr>
                          <w:rFonts w:hint="eastAsia" w:ascii="Cambria Math" w:hAnsi="Cambria Math" w:eastAsia="宋体" w:cs="宋体"/>
                          <w:color w:val="auto"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 w:hAnsi="Cambria Math" w:eastAsia="宋体" w:cs="宋体"/>
                          <w:color w:val="auto"/>
                        </w:rPr>
                        <m:t>2</m:t>
                      </m:r>
                      <m:ctrlPr>
                        <w:rPr>
                          <w:rFonts w:hint="eastAsia" w:ascii="Cambria Math" w:hAnsi="Cambria Math" w:eastAsia="宋体" w:cs="宋体"/>
                          <w:color w:val="auto"/>
                        </w:rPr>
                      </m:ctrlPr>
                    </m:sub>
                  </m:sSub>
                  <m:sSub>
                    <m:sSubPr>
                      <m:ctrlPr>
                        <w:rPr>
                          <w:rFonts w:hint="eastAsia" w:ascii="Cambria Math" w:hAnsi="Cambria Math" w:eastAsia="宋体" w:cs="宋体"/>
                          <w:color w:val="auto"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 w:eastAsia="宋体" w:cs="宋体"/>
                          <w:color w:val="auto"/>
                        </w:rPr>
                        <m:t>t</m:t>
                      </m:r>
                      <m:ctrlPr>
                        <w:rPr>
                          <w:rFonts w:hint="eastAsia" w:ascii="Cambria Math" w:hAnsi="Cambria Math" w:eastAsia="宋体" w:cs="宋体"/>
                          <w:color w:val="auto"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 w:hAnsi="Cambria Math" w:eastAsia="宋体" w:cs="宋体"/>
                          <w:color w:val="auto"/>
                        </w:rPr>
                        <m:t>2i</m:t>
                      </m:r>
                      <m:ctrlPr>
                        <w:rPr>
                          <w:rFonts w:hint="eastAsia" w:ascii="Cambria Math" w:hAnsi="Cambria Math" w:eastAsia="宋体" w:cs="宋体"/>
                          <w:color w:val="auto"/>
                        </w:rPr>
                      </m:ctrlPr>
                    </m:sub>
                  </m:sSub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</m:d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num>
            <m:den>
              <m:sSubSup>
                <m:sSubSup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Sup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D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  <m:sup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p>
              </m:sSubSup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den>
          </m:f>
        </m:oMath>
      </m:oMathPara>
    </w:p>
    <w:p w14:paraId="68AEE505">
      <w:pPr>
        <w:jc w:val="center"/>
        <w:rPr>
          <w:rFonts w:hint="eastAsia" w:ascii="宋体" w:hAnsi="宋体" w:eastAsia="宋体" w:cs="宋体"/>
          <w:color w:val="auto"/>
        </w:rPr>
      </w:pPr>
      <m:oMathPara>
        <m:oMath>
          <m:f>
            <m:f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fPr>
            <m:num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∂</m:t>
              </m:r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r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num>
            <m:den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∂</m:t>
              </m:r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den>
          </m:f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= −</m:t>
          </m:r>
          <m:f>
            <m:f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fPr>
            <m:num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t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t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2i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num>
            <m:den>
              <m:sSubSup>
                <m:sSubSup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Sup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D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  <m:sup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p>
              </m:sSubSup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den>
          </m:f>
        </m:oMath>
      </m:oMathPara>
    </w:p>
    <w:p w14:paraId="32C2720A">
      <w:pPr>
        <w:jc w:val="center"/>
        <w:rPr>
          <w:rFonts w:hint="eastAsia" w:ascii="宋体" w:hAnsi="宋体" w:eastAsia="宋体" w:cs="宋体"/>
          <w:color w:val="auto"/>
        </w:rPr>
      </w:pPr>
      <m:oMathPara>
        <m:oMath>
          <m:f>
            <m:f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fPr>
            <m:num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∂</m:t>
              </m:r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r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num>
            <m:den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∂</m:t>
              </m:r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den>
          </m:f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= </m:t>
          </m:r>
          <m:f>
            <m:f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fPr>
            <m:num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x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t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1i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num>
            <m:den>
              <m:sSub>
                <m:sSubP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D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</w:rPr>
                    <m:t>i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</w:rPr>
                  </m:ctrlPr>
                </m:sub>
              </m:sSub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den>
          </m:f>
        </m:oMath>
      </m:oMathPara>
    </w:p>
    <w:p w14:paraId="6DB51EA6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每步解正规方程求增量，再更新参数：</w:t>
      </w:r>
    </w:p>
    <w:p w14:paraId="092A6C87">
      <w:pPr>
        <w:jc w:val="center"/>
        <w:rPr>
          <w:rFonts w:hint="eastAsia" w:ascii="宋体" w:hAnsi="宋体" w:eastAsia="宋体" w:cs="宋体"/>
          <w:color w:val="auto"/>
        </w:rPr>
      </w:pPr>
      <m:oMathPara>
        <m:oMath>
          <m:sSubSup>
            <m:sSubSup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Sup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J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k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  <m:sup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T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p>
          </m:sSubSup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J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k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Δ</m:t>
          </m:r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x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k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= −</m:t>
          </m:r>
          <m:sSubSup>
            <m:sSubSup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Sup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J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k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  <m:sup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T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p>
          </m:sSubSup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r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k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</m:oMath>
      </m:oMathPara>
    </w:p>
    <w:p w14:paraId="78CF3628">
      <w:pPr>
        <w:jc w:val="center"/>
        <w:rPr>
          <w:rFonts w:hint="eastAsia" w:ascii="宋体" w:hAnsi="宋体" w:eastAsia="宋体" w:cs="宋体"/>
          <w:color w:val="auto"/>
        </w:rPr>
      </w:pPr>
      <m:oMathPara>
        <m:oMath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x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k+1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= </m:t>
          </m:r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x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k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  <m:r>
            <m:rPr/>
            <w:rPr>
              <w:rFonts w:hint="eastAsia" w:ascii="Cambria Math" w:hAnsi="Cambria Math" w:eastAsia="宋体" w:cs="宋体"/>
              <w:color w:val="auto"/>
            </w:rPr>
            <m:t xml:space="preserve"> + Δ</m:t>
          </m:r>
          <m:sSub>
            <m:sSubP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SubPr>
            <m:e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x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e>
            <m:sub>
              <m:r>
                <m:rPr/>
                <w:rPr>
                  <w:rFonts w:hint="eastAsia" w:ascii="Cambria Math" w:hAnsi="Cambria Math" w:eastAsia="宋体" w:cs="宋体"/>
                  <w:color w:val="auto"/>
                </w:rPr>
                <m:t>k</m:t>
              </m:r>
              <m:ctrlPr>
                <w:rPr>
                  <w:rFonts w:hint="eastAsia" w:ascii="Cambria Math" w:hAnsi="Cambria Math" w:eastAsia="宋体" w:cs="宋体"/>
                  <w:color w:val="auto"/>
                </w:rPr>
              </m:ctrlPr>
            </m:sub>
          </m:sSub>
        </m:oMath>
      </m:oMathPara>
    </w:p>
    <w:p w14:paraId="5780AA0F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四、迭代过程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728"/>
        <w:gridCol w:w="1728"/>
        <w:gridCol w:w="1728"/>
        <w:gridCol w:w="1728"/>
      </w:tblGrid>
      <w:tr w14:paraId="31265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30097D6F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k</w:t>
            </w:r>
          </w:p>
        </w:tc>
        <w:tc>
          <w:tcPr>
            <w:tcW w:w="1728" w:type="dxa"/>
          </w:tcPr>
          <w:p w14:paraId="07563F18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x1</w:t>
            </w:r>
          </w:p>
        </w:tc>
        <w:tc>
          <w:tcPr>
            <w:tcW w:w="1728" w:type="dxa"/>
          </w:tcPr>
          <w:p w14:paraId="41EDECA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x2</w:t>
            </w:r>
          </w:p>
        </w:tc>
        <w:tc>
          <w:tcPr>
            <w:tcW w:w="1728" w:type="dxa"/>
          </w:tcPr>
          <w:p w14:paraId="323094E0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x3</w:t>
            </w:r>
          </w:p>
        </w:tc>
        <w:tc>
          <w:tcPr>
            <w:tcW w:w="1728" w:type="dxa"/>
          </w:tcPr>
          <w:p w14:paraId="56B7768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残差平方和</w:t>
            </w:r>
          </w:p>
        </w:tc>
      </w:tr>
      <w:tr w14:paraId="30896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46B27D4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</w:t>
            </w:r>
          </w:p>
        </w:tc>
        <w:tc>
          <w:tcPr>
            <w:tcW w:w="1728" w:type="dxa"/>
          </w:tcPr>
          <w:p w14:paraId="5EA39C47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9.61651</w:t>
            </w:r>
          </w:p>
        </w:tc>
        <w:tc>
          <w:tcPr>
            <w:tcW w:w="1728" w:type="dxa"/>
          </w:tcPr>
          <w:p w14:paraId="6C8465FD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26.22789</w:t>
            </w:r>
          </w:p>
        </w:tc>
        <w:tc>
          <w:tcPr>
            <w:tcW w:w="1728" w:type="dxa"/>
          </w:tcPr>
          <w:p w14:paraId="13423B5E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0.50857</w:t>
            </w:r>
          </w:p>
        </w:tc>
        <w:tc>
          <w:tcPr>
            <w:tcW w:w="1728" w:type="dxa"/>
          </w:tcPr>
          <w:p w14:paraId="21034DB0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3.642e-03</w:t>
            </w:r>
          </w:p>
        </w:tc>
      </w:tr>
      <w:tr w14:paraId="70ED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4EA7006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</w:t>
            </w:r>
          </w:p>
        </w:tc>
        <w:tc>
          <w:tcPr>
            <w:tcW w:w="1728" w:type="dxa"/>
          </w:tcPr>
          <w:p w14:paraId="41FE2EC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0.82506</w:t>
            </w:r>
          </w:p>
        </w:tc>
        <w:tc>
          <w:tcPr>
            <w:tcW w:w="1728" w:type="dxa"/>
          </w:tcPr>
          <w:p w14:paraId="5D2B92F0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10.17442</w:t>
            </w:r>
          </w:p>
        </w:tc>
        <w:tc>
          <w:tcPr>
            <w:tcW w:w="1728" w:type="dxa"/>
          </w:tcPr>
          <w:p w14:paraId="048CCB6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0.62461</w:t>
            </w:r>
          </w:p>
        </w:tc>
        <w:tc>
          <w:tcPr>
            <w:tcW w:w="1728" w:type="dxa"/>
          </w:tcPr>
          <w:p w14:paraId="154DC098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5.783e-02</w:t>
            </w:r>
          </w:p>
        </w:tc>
      </w:tr>
      <w:tr w14:paraId="333DF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273FDF8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1728" w:type="dxa"/>
          </w:tcPr>
          <w:p w14:paraId="2FE4F962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6.21945</w:t>
            </w:r>
          </w:p>
        </w:tc>
        <w:tc>
          <w:tcPr>
            <w:tcW w:w="1728" w:type="dxa"/>
          </w:tcPr>
          <w:p w14:paraId="18C683C8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22.02993</w:t>
            </w:r>
          </w:p>
        </w:tc>
        <w:tc>
          <w:tcPr>
            <w:tcW w:w="1728" w:type="dxa"/>
          </w:tcPr>
          <w:p w14:paraId="38891C50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-1.27930</w:t>
            </w:r>
          </w:p>
        </w:tc>
        <w:tc>
          <w:tcPr>
            <w:tcW w:w="1728" w:type="dxa"/>
          </w:tcPr>
          <w:p w14:paraId="4E46A853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1.293e+00</w:t>
            </w:r>
          </w:p>
        </w:tc>
      </w:tr>
      <w:tr w14:paraId="04182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34974867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</w:t>
            </w:r>
          </w:p>
        </w:tc>
        <w:tc>
          <w:tcPr>
            <w:tcW w:w="1728" w:type="dxa"/>
          </w:tcPr>
          <w:p w14:paraId="02A57C7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7.50510</w:t>
            </w:r>
          </w:p>
        </w:tc>
        <w:tc>
          <w:tcPr>
            <w:tcW w:w="1728" w:type="dxa"/>
          </w:tcPr>
          <w:p w14:paraId="096B52B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25.82029</w:t>
            </w:r>
          </w:p>
        </w:tc>
        <w:tc>
          <w:tcPr>
            <w:tcW w:w="1728" w:type="dxa"/>
          </w:tcPr>
          <w:p w14:paraId="0858732F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0.65857</w:t>
            </w:r>
          </w:p>
        </w:tc>
        <w:tc>
          <w:tcPr>
            <w:tcW w:w="1728" w:type="dxa"/>
          </w:tcPr>
          <w:p w14:paraId="1644B08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9.256e-03</w:t>
            </w:r>
          </w:p>
        </w:tc>
      </w:tr>
      <w:tr w14:paraId="67F82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1842150D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</w:t>
            </w:r>
          </w:p>
        </w:tc>
        <w:tc>
          <w:tcPr>
            <w:tcW w:w="1728" w:type="dxa"/>
          </w:tcPr>
          <w:p w14:paraId="361CAAFC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3.29470</w:t>
            </w:r>
          </w:p>
        </w:tc>
        <w:tc>
          <w:tcPr>
            <w:tcW w:w="1728" w:type="dxa"/>
          </w:tcPr>
          <w:p w14:paraId="3C696213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13.62208</w:t>
            </w:r>
          </w:p>
        </w:tc>
        <w:tc>
          <w:tcPr>
            <w:tcW w:w="1728" w:type="dxa"/>
          </w:tcPr>
          <w:p w14:paraId="23CB9A7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0.65424</w:t>
            </w:r>
          </w:p>
        </w:tc>
        <w:tc>
          <w:tcPr>
            <w:tcW w:w="1728" w:type="dxa"/>
          </w:tcPr>
          <w:p w14:paraId="3805E9C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1.326e-03</w:t>
            </w:r>
          </w:p>
        </w:tc>
      </w:tr>
      <w:tr w14:paraId="1C449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79923904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</w:t>
            </w:r>
          </w:p>
        </w:tc>
        <w:tc>
          <w:tcPr>
            <w:tcW w:w="1728" w:type="dxa"/>
          </w:tcPr>
          <w:p w14:paraId="73FEC65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3.99097</w:t>
            </w:r>
          </w:p>
        </w:tc>
        <w:tc>
          <w:tcPr>
            <w:tcW w:w="1728" w:type="dxa"/>
          </w:tcPr>
          <w:p w14:paraId="092F3D0E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15.37123</w:t>
            </w:r>
          </w:p>
        </w:tc>
        <w:tc>
          <w:tcPr>
            <w:tcW w:w="1728" w:type="dxa"/>
          </w:tcPr>
          <w:p w14:paraId="347F29E7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0.66279</w:t>
            </w:r>
          </w:p>
        </w:tc>
        <w:tc>
          <w:tcPr>
            <w:tcW w:w="1728" w:type="dxa"/>
          </w:tcPr>
          <w:p w14:paraId="68080F53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5.433e-05</w:t>
            </w:r>
          </w:p>
        </w:tc>
      </w:tr>
      <w:tr w14:paraId="29422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4A8DC03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</w:t>
            </w:r>
          </w:p>
        </w:tc>
        <w:tc>
          <w:tcPr>
            <w:tcW w:w="1728" w:type="dxa"/>
          </w:tcPr>
          <w:p w14:paraId="472A54D8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4.00117</w:t>
            </w:r>
          </w:p>
        </w:tc>
        <w:tc>
          <w:tcPr>
            <w:tcW w:w="1728" w:type="dxa"/>
          </w:tcPr>
          <w:p w14:paraId="2E0465BB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15.32566</w:t>
            </w:r>
          </w:p>
        </w:tc>
        <w:tc>
          <w:tcPr>
            <w:tcW w:w="1728" w:type="dxa"/>
          </w:tcPr>
          <w:p w14:paraId="1A82D42B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0.66494</w:t>
            </w:r>
          </w:p>
        </w:tc>
        <w:tc>
          <w:tcPr>
            <w:tcW w:w="1728" w:type="dxa"/>
          </w:tcPr>
          <w:p w14:paraId="5F84BC4F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4.887e-05</w:t>
            </w:r>
          </w:p>
        </w:tc>
      </w:tr>
      <w:tr w14:paraId="431A8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43B4DEA0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</w:t>
            </w:r>
          </w:p>
        </w:tc>
        <w:tc>
          <w:tcPr>
            <w:tcW w:w="1728" w:type="dxa"/>
          </w:tcPr>
          <w:p w14:paraId="579921D0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4.00182</w:t>
            </w:r>
          </w:p>
        </w:tc>
        <w:tc>
          <w:tcPr>
            <w:tcW w:w="1728" w:type="dxa"/>
          </w:tcPr>
          <w:p w14:paraId="035D81A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15.32606</w:t>
            </w:r>
          </w:p>
        </w:tc>
        <w:tc>
          <w:tcPr>
            <w:tcW w:w="1728" w:type="dxa"/>
          </w:tcPr>
          <w:p w14:paraId="6B336A8C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0.66486</w:t>
            </w:r>
          </w:p>
        </w:tc>
        <w:tc>
          <w:tcPr>
            <w:tcW w:w="1728" w:type="dxa"/>
          </w:tcPr>
          <w:p w14:paraId="7BC5FB3E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4.887e-05</w:t>
            </w:r>
          </w:p>
        </w:tc>
      </w:tr>
      <w:tr w14:paraId="67F5E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5295E7AD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</w:t>
            </w:r>
          </w:p>
        </w:tc>
        <w:tc>
          <w:tcPr>
            <w:tcW w:w="1728" w:type="dxa"/>
          </w:tcPr>
          <w:p w14:paraId="0AA9A04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4.00183</w:t>
            </w:r>
          </w:p>
        </w:tc>
        <w:tc>
          <w:tcPr>
            <w:tcW w:w="1728" w:type="dxa"/>
          </w:tcPr>
          <w:p w14:paraId="6F58721C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15.32606</w:t>
            </w:r>
          </w:p>
        </w:tc>
        <w:tc>
          <w:tcPr>
            <w:tcW w:w="1728" w:type="dxa"/>
          </w:tcPr>
          <w:p w14:paraId="7FDE2F6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0.66486</w:t>
            </w:r>
          </w:p>
        </w:tc>
        <w:tc>
          <w:tcPr>
            <w:tcW w:w="1728" w:type="dxa"/>
          </w:tcPr>
          <w:p w14:paraId="5C27D28D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4.887e-05</w:t>
            </w:r>
          </w:p>
        </w:tc>
      </w:tr>
      <w:tr w14:paraId="6B98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0772C58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</w:t>
            </w:r>
          </w:p>
        </w:tc>
        <w:tc>
          <w:tcPr>
            <w:tcW w:w="1728" w:type="dxa"/>
          </w:tcPr>
          <w:p w14:paraId="2EC758E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4.00183</w:t>
            </w:r>
          </w:p>
        </w:tc>
        <w:tc>
          <w:tcPr>
            <w:tcW w:w="1728" w:type="dxa"/>
          </w:tcPr>
          <w:p w14:paraId="22D7E183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15.32606</w:t>
            </w:r>
          </w:p>
        </w:tc>
        <w:tc>
          <w:tcPr>
            <w:tcW w:w="1728" w:type="dxa"/>
          </w:tcPr>
          <w:p w14:paraId="14EC540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0.66486</w:t>
            </w:r>
          </w:p>
        </w:tc>
        <w:tc>
          <w:tcPr>
            <w:tcW w:w="1728" w:type="dxa"/>
          </w:tcPr>
          <w:p w14:paraId="7215530F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4.887e-05</w:t>
            </w:r>
          </w:p>
        </w:tc>
      </w:tr>
      <w:tr w14:paraId="24D7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4AC8EFB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</w:t>
            </w:r>
          </w:p>
        </w:tc>
        <w:tc>
          <w:tcPr>
            <w:tcW w:w="1728" w:type="dxa"/>
          </w:tcPr>
          <w:p w14:paraId="2844E624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4.00183</w:t>
            </w:r>
          </w:p>
        </w:tc>
        <w:tc>
          <w:tcPr>
            <w:tcW w:w="1728" w:type="dxa"/>
          </w:tcPr>
          <w:p w14:paraId="164457E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15.32606</w:t>
            </w:r>
          </w:p>
        </w:tc>
        <w:tc>
          <w:tcPr>
            <w:tcW w:w="1728" w:type="dxa"/>
          </w:tcPr>
          <w:p w14:paraId="1751AF08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0.66486</w:t>
            </w:r>
          </w:p>
        </w:tc>
        <w:tc>
          <w:tcPr>
            <w:tcW w:w="1728" w:type="dxa"/>
          </w:tcPr>
          <w:p w14:paraId="14C4596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4.887e-05</w:t>
            </w:r>
          </w:p>
        </w:tc>
      </w:tr>
      <w:tr w14:paraId="44FEB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71119B0D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</w:t>
            </w:r>
          </w:p>
        </w:tc>
        <w:tc>
          <w:tcPr>
            <w:tcW w:w="1728" w:type="dxa"/>
          </w:tcPr>
          <w:p w14:paraId="194168F1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4.00183</w:t>
            </w:r>
          </w:p>
        </w:tc>
        <w:tc>
          <w:tcPr>
            <w:tcW w:w="1728" w:type="dxa"/>
          </w:tcPr>
          <w:p w14:paraId="5BA8CF1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15.32606</w:t>
            </w:r>
          </w:p>
        </w:tc>
        <w:tc>
          <w:tcPr>
            <w:tcW w:w="1728" w:type="dxa"/>
          </w:tcPr>
          <w:p w14:paraId="250D3927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0.66486</w:t>
            </w:r>
          </w:p>
        </w:tc>
        <w:tc>
          <w:tcPr>
            <w:tcW w:w="1728" w:type="dxa"/>
          </w:tcPr>
          <w:p w14:paraId="4EB1B102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4.887e-05</w:t>
            </w:r>
          </w:p>
        </w:tc>
      </w:tr>
      <w:tr w14:paraId="1E441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028916C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12</w:t>
            </w:r>
          </w:p>
        </w:tc>
        <w:tc>
          <w:tcPr>
            <w:tcW w:w="1728" w:type="dxa"/>
          </w:tcPr>
          <w:p w14:paraId="1D40B3A8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4.00183</w:t>
            </w:r>
          </w:p>
        </w:tc>
        <w:tc>
          <w:tcPr>
            <w:tcW w:w="1728" w:type="dxa"/>
          </w:tcPr>
          <w:p w14:paraId="49493743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15.32606</w:t>
            </w:r>
          </w:p>
        </w:tc>
        <w:tc>
          <w:tcPr>
            <w:tcW w:w="1728" w:type="dxa"/>
          </w:tcPr>
          <w:p w14:paraId="222C9694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0.66486</w:t>
            </w:r>
          </w:p>
        </w:tc>
        <w:tc>
          <w:tcPr>
            <w:tcW w:w="1728" w:type="dxa"/>
          </w:tcPr>
          <w:p w14:paraId="3160E187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4.887e-05</w:t>
            </w:r>
          </w:p>
        </w:tc>
      </w:tr>
      <w:tr w14:paraId="71027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 w14:paraId="6656749C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13</w:t>
            </w:r>
          </w:p>
        </w:tc>
        <w:tc>
          <w:tcPr>
            <w:tcW w:w="1728" w:type="dxa"/>
          </w:tcPr>
          <w:p w14:paraId="2AC56D04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4.00183</w:t>
            </w:r>
          </w:p>
        </w:tc>
        <w:tc>
          <w:tcPr>
            <w:tcW w:w="1728" w:type="dxa"/>
          </w:tcPr>
          <w:p w14:paraId="2A749AB2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15.32606</w:t>
            </w:r>
          </w:p>
        </w:tc>
        <w:tc>
          <w:tcPr>
            <w:tcW w:w="1728" w:type="dxa"/>
          </w:tcPr>
          <w:p w14:paraId="13F09D8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0.66486</w:t>
            </w:r>
          </w:p>
        </w:tc>
        <w:tc>
          <w:tcPr>
            <w:tcW w:w="1728" w:type="dxa"/>
          </w:tcPr>
          <w:p w14:paraId="6E55F44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4.887e-05</w:t>
            </w:r>
          </w:p>
        </w:tc>
      </w:tr>
    </w:tbl>
    <w:p w14:paraId="21088F2A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五、求解结果</w:t>
      </w:r>
    </w:p>
    <w:p w14:paraId="23045C2E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迭代 13 次收敛，最终参数为：</w:t>
      </w:r>
    </w:p>
    <w:p w14:paraId="3B3DC760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x1 = 4.001834,  x2 = 15.326057,  x3 = 0.664857</w:t>
      </w:r>
    </w:p>
    <w:p w14:paraId="6E81E4C7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残差平方和 = 4.887e-05</w:t>
      </w:r>
    </w:p>
    <w:p w14:paraId="0E8ACE19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六、图示</w:t>
      </w:r>
    </w:p>
    <w:p w14:paraId="4DC472DD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收敛过程：</w:t>
      </w:r>
    </w:p>
    <w:p w14:paraId="45FF122B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4572000" cy="304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EA3F1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拟合效果：</w:t>
      </w:r>
    </w:p>
    <w:p w14:paraId="1DBE297F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4572000" cy="3048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798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qFormat="1"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457</Words>
  <Characters>958</Characters>
  <Lines>0</Lines>
  <Paragraphs>0</Paragraphs>
  <TotalTime>0</TotalTime>
  <ScaleCrop>false</ScaleCrop>
  <LinksUpToDate>false</LinksUpToDate>
  <CharactersWithSpaces>1025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2026-06-17T09:55:13Z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2052-12.1.0.26895</vt:lpwstr>
  </property>
  <property fmtid="{D5CDD505-2E9C-101B-9397-08002B2CF9AE}" pid="4" name="ICV">
    <vt:lpwstr>6BCFB1C9992E410D838354B0CF404C0F_12</vt:lpwstr>
  </property>
</Properties>
</file>