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24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2026/04/03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2026/04/03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主题：超参数实验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10%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子集上做超参对比：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hidden_dim 64/128/256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num_layers 1/2/3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确认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hidden_dim=128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num_layers=2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最优。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hidden_dim=256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12M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15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轮内收敛不充分。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Dropout 0.1 vs 0.2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差距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&lt;0.5%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，保持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0.2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原论文超参搜索范围，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128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维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层与论文推荐一致。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128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维是参数量与数据量的最佳匹配点（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6M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vs 590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万样本）。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3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层相比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层无显著提升但训练时间增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40%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，性价比不高。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超参实验共耗约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6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小时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GPU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时间，时间预算有限无法做更系统的网格搜索。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2026-04-09T06:50:02.262Z</dcterms:created>
  <dcterms:modified xsi:type="dcterms:W3CDTF">2026-04-09T06:50:02.262Z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