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710C4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智能审计技术在货币资金审计中的应用实训案例</w:t>
      </w:r>
    </w:p>
    <w:p w14:paraId="6D399D1F">
      <w:pPr>
        <w:spacing w:line="360" w:lineRule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任务要求：请以“XX公司XX银行对账单”数据集为基础，使用KNN算法对货币资金交易明细数据进行异常检测。分析指标请结合数据集自行选取。最终需要输出异常交易数据、异常对方户名。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880671"/>
    <w:rsid w:val="191920A5"/>
    <w:rsid w:val="7888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2026-04-17T02:26:00Z</dcterms:created>
  <dc:creator>FXQ</dc:creator>
  <cp:lastModifiedBy>FXQ</cp:lastModifiedBy>
  <dcterms:modified xsi:type="dcterms:W3CDTF">2026-04-17T02:32:08Z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EB9C080C65BA4ACCA7412062E520B683_11</vt:lpwstr>
  </property>
  <property fmtid="{D5CDD505-2E9C-101B-9397-08002B2CF9AE}" pid="4" name="KSOTemplateDocerSaveRecord">
    <vt:lpwstr>eyJoZGlkIjoiOTcwMzM1ZDBhOTdhMGYzNDU5OGJhZmNlNThkMmIyOGIiLCJ1c2VySWQiOiIxNjU3MDgyODk4In0=</vt:lpwstr>
  </property>
</Properties>
</file>