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631D" w14:textId="77777777" w:rsidR="00EB6A9F" w:rsidRDefault="00EB6A9F">
      <w:pPr>
        <w:widowControl/>
        <w:jc w:val="left"/>
        <w:rPr>
          <w:kern w:val="0"/>
          <w:sz w:val="72"/>
          <w:szCs w:val="72"/>
        </w:rPr>
      </w:pPr>
    </w:p>
    <w:p w14:paraId="63D322DB" w14:textId="77777777" w:rsidR="00EB6A9F" w:rsidRDefault="00EB6A9F">
      <w:pPr>
        <w:widowControl/>
        <w:jc w:val="left"/>
        <w:rPr>
          <w:kern w:val="0"/>
          <w:sz w:val="72"/>
          <w:szCs w:val="72"/>
        </w:rPr>
      </w:pPr>
    </w:p>
    <w:p w14:paraId="35ED04CD" w14:textId="77777777" w:rsidR="00EB6A9F" w:rsidRDefault="00EB6A9F">
      <w:pPr>
        <w:jc w:val="center"/>
        <w:rPr>
          <w:kern w:val="0"/>
          <w:sz w:val="24"/>
        </w:rPr>
      </w:pPr>
      <w:r>
        <w:rPr>
          <w:rFonts w:eastAsia="隶书"/>
          <w:sz w:val="84"/>
          <w:szCs w:val="84"/>
        </w:rPr>
        <w:t>实验及课后上机作业　报　告</w:t>
      </w:r>
    </w:p>
    <w:p w14:paraId="60DDECC2" w14:textId="77777777" w:rsidR="00EB6A9F" w:rsidRDefault="00EB6A9F">
      <w:pPr>
        <w:widowControl/>
        <w:jc w:val="left"/>
        <w:rPr>
          <w:kern w:val="0"/>
          <w:sz w:val="24"/>
        </w:rPr>
      </w:pPr>
    </w:p>
    <w:p w14:paraId="3CD0C8D6" w14:textId="77777777" w:rsidR="00EB6A9F" w:rsidRDefault="00EB6A9F">
      <w:pPr>
        <w:widowControl/>
        <w:jc w:val="left"/>
        <w:rPr>
          <w:kern w:val="0"/>
          <w:sz w:val="24"/>
        </w:rPr>
      </w:pPr>
    </w:p>
    <w:p w14:paraId="30B584F9" w14:textId="77777777" w:rsidR="00EB6A9F" w:rsidRDefault="00EB6A9F">
      <w:pPr>
        <w:widowControl/>
        <w:jc w:val="left"/>
        <w:rPr>
          <w:kern w:val="0"/>
          <w:sz w:val="24"/>
        </w:rPr>
      </w:pPr>
    </w:p>
    <w:p w14:paraId="3EBB0605" w14:textId="77777777" w:rsidR="00EB6A9F" w:rsidRDefault="00EB6A9F">
      <w:pPr>
        <w:widowControl/>
        <w:ind w:leftChars="1285" w:left="2698"/>
        <w:jc w:val="left"/>
        <w:rPr>
          <w:kern w:val="0"/>
          <w:sz w:val="24"/>
        </w:rPr>
      </w:pPr>
    </w:p>
    <w:p w14:paraId="27E2C52F" w14:textId="77777777" w:rsidR="00EB6A9F" w:rsidRDefault="00EB6A9F">
      <w:pPr>
        <w:widowControl/>
        <w:ind w:leftChars="1285" w:left="2698"/>
        <w:jc w:val="left"/>
        <w:rPr>
          <w:kern w:val="0"/>
          <w:sz w:val="24"/>
        </w:rPr>
      </w:pPr>
    </w:p>
    <w:p w14:paraId="41B36DF9" w14:textId="77777777" w:rsidR="00EB6A9F" w:rsidRDefault="00EB6A9F">
      <w:pPr>
        <w:widowControl/>
        <w:ind w:leftChars="1285" w:left="2698"/>
        <w:jc w:val="left"/>
        <w:rPr>
          <w:kern w:val="0"/>
          <w:sz w:val="24"/>
        </w:rPr>
      </w:pPr>
    </w:p>
    <w:p w14:paraId="1B8EB164" w14:textId="77777777" w:rsidR="00EB6A9F" w:rsidRDefault="00EB6A9F">
      <w:pPr>
        <w:widowControl/>
        <w:ind w:leftChars="1285" w:left="2698"/>
        <w:jc w:val="left"/>
        <w:rPr>
          <w:kern w:val="0"/>
          <w:sz w:val="24"/>
        </w:rPr>
      </w:pPr>
    </w:p>
    <w:p w14:paraId="4C380B31" w14:textId="77777777" w:rsidR="00EB6A9F" w:rsidRDefault="00EB6A9F">
      <w:pPr>
        <w:widowControl/>
        <w:spacing w:line="720" w:lineRule="auto"/>
        <w:ind w:leftChars="600" w:left="1260"/>
        <w:jc w:val="left"/>
        <w:rPr>
          <w:b/>
          <w:kern w:val="0"/>
          <w:sz w:val="28"/>
          <w:szCs w:val="28"/>
        </w:rPr>
      </w:pPr>
      <w:r>
        <w:rPr>
          <w:b/>
          <w:kern w:val="0"/>
          <w:sz w:val="28"/>
          <w:szCs w:val="28"/>
        </w:rPr>
        <w:t>课程名称：</w:t>
      </w:r>
      <w:r>
        <w:rPr>
          <w:b/>
          <w:kern w:val="0"/>
          <w:sz w:val="28"/>
          <w:szCs w:val="28"/>
          <w:u w:val="single"/>
        </w:rPr>
        <w:t>人工智能</w:t>
      </w:r>
      <w:r w:rsidR="001B449C">
        <w:rPr>
          <w:rFonts w:hint="eastAsia"/>
          <w:b/>
          <w:kern w:val="0"/>
          <w:sz w:val="28"/>
          <w:szCs w:val="28"/>
          <w:u w:val="single"/>
        </w:rPr>
        <w:t>通识导论</w:t>
      </w:r>
      <w:r w:rsidR="001B449C">
        <w:rPr>
          <w:rFonts w:hint="eastAsia"/>
          <w:b/>
          <w:kern w:val="0"/>
          <w:sz w:val="28"/>
          <w:szCs w:val="28"/>
          <w:u w:val="single"/>
        </w:rPr>
        <w:t>B</w:t>
      </w:r>
      <w:r>
        <w:rPr>
          <w:b/>
          <w:kern w:val="0"/>
          <w:sz w:val="28"/>
          <w:szCs w:val="28"/>
          <w:u w:val="single"/>
        </w:rPr>
        <w:t xml:space="preserve">                   </w:t>
      </w:r>
    </w:p>
    <w:p w14:paraId="1D1223AE" w14:textId="77777777" w:rsidR="00EB6A9F" w:rsidRDefault="00EB6A9F">
      <w:pPr>
        <w:widowControl/>
        <w:spacing w:line="720" w:lineRule="auto"/>
        <w:ind w:leftChars="600" w:left="1260"/>
        <w:jc w:val="left"/>
        <w:rPr>
          <w:b/>
          <w:kern w:val="0"/>
          <w:sz w:val="28"/>
          <w:szCs w:val="28"/>
          <w:u w:val="single"/>
        </w:rPr>
      </w:pPr>
      <w:r>
        <w:rPr>
          <w:b/>
          <w:kern w:val="0"/>
          <w:sz w:val="28"/>
          <w:szCs w:val="28"/>
        </w:rPr>
        <w:t>授课班级：</w:t>
      </w:r>
      <w:r>
        <w:rPr>
          <w:b/>
          <w:kern w:val="0"/>
          <w:sz w:val="28"/>
          <w:szCs w:val="28"/>
          <w:u w:val="single"/>
        </w:rPr>
        <w:t xml:space="preserve">　　</w:t>
      </w:r>
      <w:r>
        <w:rPr>
          <w:b/>
          <w:kern w:val="0"/>
          <w:sz w:val="28"/>
          <w:szCs w:val="28"/>
          <w:u w:val="single"/>
        </w:rPr>
        <w:t xml:space="preserve">             </w:t>
      </w:r>
      <w:r>
        <w:rPr>
          <w:b/>
          <w:kern w:val="0"/>
          <w:sz w:val="28"/>
          <w:szCs w:val="28"/>
          <w:u w:val="single"/>
        </w:rPr>
        <w:t xml:space="preserve">　　　　　　　</w:t>
      </w:r>
    </w:p>
    <w:p w14:paraId="5BEF8B9F" w14:textId="77777777" w:rsidR="00EB6A9F" w:rsidRDefault="00EB6A9F">
      <w:pPr>
        <w:widowControl/>
        <w:spacing w:line="720" w:lineRule="auto"/>
        <w:ind w:leftChars="600" w:left="1260"/>
        <w:jc w:val="left"/>
        <w:rPr>
          <w:b/>
          <w:kern w:val="0"/>
          <w:sz w:val="28"/>
          <w:szCs w:val="28"/>
        </w:rPr>
      </w:pPr>
      <w:r>
        <w:rPr>
          <w:b/>
          <w:kern w:val="0"/>
          <w:sz w:val="28"/>
          <w:szCs w:val="28"/>
        </w:rPr>
        <w:t>学　　号：</w:t>
      </w:r>
      <w:r>
        <w:rPr>
          <w:b/>
          <w:kern w:val="0"/>
          <w:sz w:val="28"/>
          <w:szCs w:val="28"/>
          <w:u w:val="single"/>
        </w:rPr>
        <w:t xml:space="preserve">　　　　</w:t>
      </w:r>
      <w:r>
        <w:rPr>
          <w:b/>
          <w:kern w:val="0"/>
          <w:sz w:val="28"/>
          <w:szCs w:val="28"/>
          <w:u w:val="single"/>
        </w:rPr>
        <w:t xml:space="preserve">       </w:t>
      </w:r>
      <w:r>
        <w:rPr>
          <w:b/>
          <w:kern w:val="0"/>
          <w:sz w:val="28"/>
          <w:szCs w:val="28"/>
          <w:u w:val="single"/>
        </w:rPr>
        <w:t xml:space="preserve">　　　　　　　　</w:t>
      </w:r>
    </w:p>
    <w:p w14:paraId="0FCC428F" w14:textId="77777777" w:rsidR="00EB6A9F" w:rsidRDefault="00EB6A9F">
      <w:pPr>
        <w:widowControl/>
        <w:spacing w:line="720" w:lineRule="auto"/>
        <w:ind w:leftChars="600" w:left="1260"/>
        <w:jc w:val="left"/>
        <w:rPr>
          <w:b/>
          <w:kern w:val="0"/>
          <w:sz w:val="28"/>
          <w:szCs w:val="28"/>
          <w:u w:val="single"/>
        </w:rPr>
      </w:pPr>
      <w:r>
        <w:rPr>
          <w:b/>
          <w:kern w:val="0"/>
          <w:sz w:val="28"/>
          <w:szCs w:val="28"/>
        </w:rPr>
        <w:t>姓　　名：</w:t>
      </w:r>
      <w:r>
        <w:rPr>
          <w:b/>
          <w:kern w:val="0"/>
          <w:sz w:val="28"/>
          <w:szCs w:val="28"/>
          <w:u w:val="single"/>
        </w:rPr>
        <w:t xml:space="preserve">　　　　</w:t>
      </w:r>
      <w:r>
        <w:rPr>
          <w:b/>
          <w:kern w:val="0"/>
          <w:sz w:val="28"/>
          <w:szCs w:val="28"/>
          <w:u w:val="single"/>
        </w:rPr>
        <w:t xml:space="preserve">       </w:t>
      </w:r>
      <w:r>
        <w:rPr>
          <w:b/>
          <w:kern w:val="0"/>
          <w:sz w:val="28"/>
          <w:szCs w:val="28"/>
          <w:u w:val="single"/>
        </w:rPr>
        <w:t xml:space="preserve">　　　　　　　　</w:t>
      </w:r>
    </w:p>
    <w:p w14:paraId="2A221BBA" w14:textId="77777777" w:rsidR="00EB6A9F" w:rsidRDefault="00EB6A9F">
      <w:pPr>
        <w:widowControl/>
        <w:spacing w:line="720" w:lineRule="auto"/>
        <w:ind w:leftChars="600" w:left="1260"/>
        <w:jc w:val="left"/>
        <w:rPr>
          <w:b/>
          <w:kern w:val="0"/>
          <w:sz w:val="28"/>
          <w:szCs w:val="28"/>
          <w:u w:val="single"/>
        </w:rPr>
      </w:pPr>
      <w:r>
        <w:rPr>
          <w:b/>
          <w:kern w:val="0"/>
          <w:sz w:val="28"/>
          <w:szCs w:val="28"/>
        </w:rPr>
        <w:t>指导老师：</w:t>
      </w:r>
      <w:r>
        <w:rPr>
          <w:b/>
          <w:kern w:val="0"/>
          <w:sz w:val="28"/>
          <w:szCs w:val="28"/>
          <w:u w:val="single"/>
        </w:rPr>
        <w:t xml:space="preserve">                     </w:t>
      </w:r>
      <w:r>
        <w:rPr>
          <w:b/>
          <w:kern w:val="0"/>
          <w:sz w:val="28"/>
          <w:szCs w:val="28"/>
          <w:u w:val="single"/>
        </w:rPr>
        <w:t xml:space="preserve">　　　　　</w:t>
      </w:r>
    </w:p>
    <w:p w14:paraId="798E75C0" w14:textId="77777777" w:rsidR="00EB6A9F" w:rsidRDefault="00EB6A9F">
      <w:pPr>
        <w:widowControl/>
        <w:spacing w:beforeLines="50" w:before="156"/>
        <w:jc w:val="center"/>
        <w:rPr>
          <w:b/>
          <w:kern w:val="0"/>
          <w:sz w:val="32"/>
          <w:szCs w:val="32"/>
        </w:rPr>
      </w:pPr>
    </w:p>
    <w:p w14:paraId="69483604" w14:textId="77777777" w:rsidR="00EB6A9F" w:rsidRDefault="00EB6A9F">
      <w:pPr>
        <w:widowControl/>
        <w:spacing w:beforeLines="50" w:before="156"/>
        <w:jc w:val="center"/>
        <w:rPr>
          <w:b/>
          <w:kern w:val="0"/>
          <w:sz w:val="32"/>
          <w:szCs w:val="32"/>
        </w:rPr>
      </w:pPr>
    </w:p>
    <w:p w14:paraId="124D2D9E" w14:textId="77777777" w:rsidR="00EB6A9F" w:rsidRDefault="00EB6A9F">
      <w:pPr>
        <w:widowControl/>
        <w:spacing w:beforeLines="50" w:before="156"/>
        <w:jc w:val="center"/>
        <w:rPr>
          <w:b/>
          <w:sz w:val="32"/>
          <w:szCs w:val="32"/>
        </w:rPr>
      </w:pPr>
      <w:r>
        <w:rPr>
          <w:b/>
          <w:kern w:val="0"/>
          <w:sz w:val="32"/>
          <w:szCs w:val="32"/>
        </w:rPr>
        <w:t>人工智能</w:t>
      </w:r>
      <w:r w:rsidR="004876C7">
        <w:rPr>
          <w:rFonts w:hint="eastAsia"/>
          <w:b/>
          <w:kern w:val="0"/>
          <w:sz w:val="32"/>
          <w:szCs w:val="32"/>
        </w:rPr>
        <w:t>通识导论</w:t>
      </w:r>
      <w:r w:rsidR="004876C7">
        <w:rPr>
          <w:rFonts w:hint="eastAsia"/>
          <w:b/>
          <w:kern w:val="0"/>
          <w:sz w:val="32"/>
          <w:szCs w:val="32"/>
        </w:rPr>
        <w:t>B</w:t>
      </w:r>
      <w:r>
        <w:rPr>
          <w:b/>
          <w:kern w:val="0"/>
          <w:sz w:val="32"/>
          <w:szCs w:val="32"/>
        </w:rPr>
        <w:t>实验课程作业</w:t>
      </w:r>
    </w:p>
    <w:p w14:paraId="35DBCB09" w14:textId="77777777" w:rsidR="00EB6A9F" w:rsidRDefault="00EB6A9F">
      <w:pPr>
        <w:widowControl/>
        <w:jc w:val="left"/>
        <w:rPr>
          <w:kern w:val="0"/>
          <w:sz w:val="24"/>
        </w:rPr>
      </w:pPr>
      <w:r>
        <w:rPr>
          <w:b/>
          <w:kern w:val="0"/>
          <w:sz w:val="28"/>
        </w:rPr>
        <w:t>一、</w:t>
      </w:r>
      <w:bookmarkStart w:id="0" w:name="OLE_LINK2"/>
      <w:r>
        <w:rPr>
          <w:b/>
          <w:kern w:val="0"/>
          <w:sz w:val="28"/>
        </w:rPr>
        <w:t>实验目的</w:t>
      </w:r>
      <w:bookmarkEnd w:id="0"/>
      <w:r>
        <w:rPr>
          <w:b/>
          <w:kern w:val="0"/>
          <w:sz w:val="28"/>
        </w:rPr>
        <w:t>：</w:t>
      </w:r>
    </w:p>
    <w:p w14:paraId="4C08DA6E" w14:textId="77777777" w:rsidR="00EB6A9F" w:rsidRDefault="00EB6A9F">
      <w:pPr>
        <w:widowControl/>
        <w:ind w:firstLineChars="200" w:firstLine="480"/>
        <w:jc w:val="left"/>
        <w:rPr>
          <w:kern w:val="0"/>
          <w:sz w:val="24"/>
        </w:rPr>
      </w:pPr>
      <w:r>
        <w:rPr>
          <w:kern w:val="0"/>
          <w:sz w:val="24"/>
        </w:rPr>
        <w:t>1.</w:t>
      </w:r>
      <w:r w:rsidR="00482E5C">
        <w:rPr>
          <w:rFonts w:hint="eastAsia"/>
          <w:kern w:val="0"/>
          <w:sz w:val="24"/>
        </w:rPr>
        <w:t>安装本地大模型，了解构建</w:t>
      </w:r>
      <w:r w:rsidR="00482E5C" w:rsidRPr="0035056C">
        <w:rPr>
          <w:color w:val="222222"/>
          <w:kern w:val="0"/>
          <w:sz w:val="24"/>
        </w:rPr>
        <w:t>本地知识库</w:t>
      </w:r>
      <w:r w:rsidR="00482E5C">
        <w:rPr>
          <w:rFonts w:hint="eastAsia"/>
          <w:color w:val="222222"/>
          <w:kern w:val="0"/>
          <w:sz w:val="24"/>
        </w:rPr>
        <w:t>的流程</w:t>
      </w:r>
      <w:r>
        <w:rPr>
          <w:kern w:val="0"/>
          <w:sz w:val="24"/>
        </w:rPr>
        <w:t>；</w:t>
      </w:r>
      <w:r>
        <w:rPr>
          <w:kern w:val="0"/>
          <w:sz w:val="24"/>
        </w:rPr>
        <w:t xml:space="preserve"> </w:t>
      </w:r>
    </w:p>
    <w:p w14:paraId="0AB096B7" w14:textId="77777777" w:rsidR="00EB6A9F" w:rsidRDefault="00EB6A9F">
      <w:pPr>
        <w:widowControl/>
        <w:ind w:firstLineChars="200" w:firstLine="480"/>
        <w:jc w:val="left"/>
        <w:outlineLvl w:val="0"/>
        <w:rPr>
          <w:rFonts w:hint="eastAsia"/>
          <w:kern w:val="0"/>
          <w:sz w:val="24"/>
        </w:rPr>
      </w:pPr>
      <w:r>
        <w:rPr>
          <w:kern w:val="0"/>
          <w:sz w:val="24"/>
        </w:rPr>
        <w:t>2.</w:t>
      </w:r>
      <w:r w:rsidR="00482E5C">
        <w:rPr>
          <w:rFonts w:hint="eastAsia"/>
          <w:kern w:val="0"/>
          <w:sz w:val="24"/>
        </w:rPr>
        <w:t>了解大模型的</w:t>
      </w:r>
      <w:r w:rsidR="00AB21E0">
        <w:rPr>
          <w:rFonts w:hint="eastAsia"/>
          <w:kern w:val="0"/>
          <w:sz w:val="24"/>
        </w:rPr>
        <w:t>核心</w:t>
      </w:r>
      <w:r w:rsidR="009B011E">
        <w:rPr>
          <w:rFonts w:hint="eastAsia"/>
          <w:kern w:val="0"/>
          <w:sz w:val="24"/>
        </w:rPr>
        <w:t>原理</w:t>
      </w:r>
      <w:r w:rsidR="00AB21E0">
        <w:rPr>
          <w:rFonts w:hint="eastAsia"/>
          <w:kern w:val="0"/>
          <w:sz w:val="24"/>
        </w:rPr>
        <w:t>和特点</w:t>
      </w:r>
      <w:r w:rsidR="006B4BF2">
        <w:rPr>
          <w:rFonts w:hint="eastAsia"/>
          <w:kern w:val="0"/>
          <w:sz w:val="24"/>
        </w:rPr>
        <w:t>；</w:t>
      </w:r>
    </w:p>
    <w:p w14:paraId="33929B69" w14:textId="77777777" w:rsidR="00EA5EAA" w:rsidRPr="00EA5EAA" w:rsidRDefault="00EA5EAA">
      <w:pPr>
        <w:widowControl/>
        <w:ind w:firstLineChars="200" w:firstLine="480"/>
        <w:jc w:val="left"/>
        <w:outlineLvl w:val="0"/>
        <w:rPr>
          <w:rFonts w:hint="eastAsia"/>
          <w:kern w:val="0"/>
          <w:sz w:val="24"/>
        </w:rPr>
      </w:pPr>
      <w:r>
        <w:rPr>
          <w:rFonts w:hint="eastAsia"/>
          <w:kern w:val="0"/>
          <w:sz w:val="24"/>
        </w:rPr>
        <w:t>3.</w:t>
      </w:r>
      <w:r w:rsidR="00AB21E0">
        <w:rPr>
          <w:rFonts w:hint="eastAsia"/>
          <w:kern w:val="0"/>
          <w:sz w:val="24"/>
        </w:rPr>
        <w:t>学会使用提示词与大模型交流，</w:t>
      </w:r>
      <w:r w:rsidRPr="00EA5EAA">
        <w:rPr>
          <w:rFonts w:hint="eastAsia"/>
          <w:kern w:val="0"/>
          <w:sz w:val="24"/>
        </w:rPr>
        <w:t>理解</w:t>
      </w:r>
      <w:r w:rsidR="00482E5C">
        <w:rPr>
          <w:rFonts w:hint="eastAsia"/>
          <w:kern w:val="0"/>
          <w:sz w:val="24"/>
        </w:rPr>
        <w:t>提示词</w:t>
      </w:r>
      <w:r w:rsidR="003C5A22">
        <w:rPr>
          <w:rFonts w:hint="eastAsia"/>
          <w:kern w:val="0"/>
          <w:sz w:val="24"/>
        </w:rPr>
        <w:t>引导</w:t>
      </w:r>
      <w:r w:rsidR="00482E5C">
        <w:rPr>
          <w:rFonts w:hint="eastAsia"/>
          <w:kern w:val="0"/>
          <w:sz w:val="24"/>
        </w:rPr>
        <w:t>的</w:t>
      </w:r>
      <w:r w:rsidR="003C5A22">
        <w:rPr>
          <w:rFonts w:hint="eastAsia"/>
          <w:kern w:val="0"/>
          <w:sz w:val="24"/>
        </w:rPr>
        <w:t>重要性，熟悉</w:t>
      </w:r>
      <w:r w:rsidR="00482E5C">
        <w:rPr>
          <w:rFonts w:hint="eastAsia"/>
          <w:kern w:val="0"/>
          <w:sz w:val="24"/>
        </w:rPr>
        <w:t>大模型微调方法</w:t>
      </w:r>
      <w:r w:rsidR="006B4BF2">
        <w:rPr>
          <w:rFonts w:hint="eastAsia"/>
          <w:kern w:val="0"/>
          <w:sz w:val="24"/>
        </w:rPr>
        <w:t>。</w:t>
      </w:r>
    </w:p>
    <w:p w14:paraId="1A60D613" w14:textId="77777777" w:rsidR="00EB6A9F" w:rsidRDefault="00EB6A9F">
      <w:pPr>
        <w:widowControl/>
        <w:shd w:val="clear" w:color="auto" w:fill="FFFFFF"/>
        <w:ind w:firstLineChars="200" w:firstLine="482"/>
        <w:jc w:val="left"/>
        <w:rPr>
          <w:kern w:val="0"/>
          <w:sz w:val="24"/>
        </w:rPr>
      </w:pPr>
      <w:r>
        <w:rPr>
          <w:b/>
          <w:bCs/>
          <w:kern w:val="0"/>
          <w:sz w:val="24"/>
        </w:rPr>
        <w:t>要求</w:t>
      </w:r>
    </w:p>
    <w:p w14:paraId="100162F5" w14:textId="77777777" w:rsidR="00EB6A9F" w:rsidRDefault="003C5A22">
      <w:pPr>
        <w:pStyle w:val="ac"/>
        <w:numPr>
          <w:ilvl w:val="0"/>
          <w:numId w:val="1"/>
        </w:numPr>
        <w:tabs>
          <w:tab w:val="left" w:pos="720"/>
        </w:tabs>
        <w:ind w:left="0" w:firstLine="480"/>
        <w:rPr>
          <w:color w:val="222222"/>
          <w:kern w:val="0"/>
          <w:sz w:val="24"/>
        </w:rPr>
      </w:pPr>
      <w:bookmarkStart w:id="1" w:name="OLE_LINK1"/>
      <w:r>
        <w:rPr>
          <w:rFonts w:hint="eastAsia"/>
          <w:sz w:val="24"/>
        </w:rPr>
        <w:t>掌握</w:t>
      </w:r>
      <w:r w:rsidRPr="0035056C">
        <w:rPr>
          <w:rFonts w:hint="eastAsia"/>
          <w:sz w:val="24"/>
        </w:rPr>
        <w:t>基于本地大模型的文档知识库</w:t>
      </w:r>
      <w:r>
        <w:rPr>
          <w:rFonts w:hint="eastAsia"/>
          <w:sz w:val="24"/>
        </w:rPr>
        <w:t>构建</w:t>
      </w:r>
      <w:bookmarkEnd w:id="1"/>
      <w:r>
        <w:rPr>
          <w:rFonts w:hint="eastAsia"/>
          <w:sz w:val="24"/>
        </w:rPr>
        <w:t>流程。</w:t>
      </w:r>
    </w:p>
    <w:p w14:paraId="203E127E" w14:textId="77777777" w:rsidR="00EB6A9F" w:rsidRDefault="003C5A22">
      <w:pPr>
        <w:pStyle w:val="ac"/>
        <w:numPr>
          <w:ilvl w:val="0"/>
          <w:numId w:val="1"/>
        </w:numPr>
        <w:tabs>
          <w:tab w:val="left" w:pos="720"/>
        </w:tabs>
        <w:ind w:left="0" w:firstLine="480"/>
        <w:rPr>
          <w:color w:val="222222"/>
          <w:kern w:val="0"/>
          <w:sz w:val="24"/>
        </w:rPr>
      </w:pPr>
      <w:r>
        <w:rPr>
          <w:rFonts w:hint="eastAsia"/>
          <w:color w:val="222222"/>
          <w:kern w:val="0"/>
          <w:sz w:val="24"/>
        </w:rPr>
        <w:t>对比不同</w:t>
      </w:r>
      <w:r>
        <w:rPr>
          <w:rFonts w:hint="eastAsia"/>
          <w:kern w:val="0"/>
          <w:sz w:val="24"/>
        </w:rPr>
        <w:t>提示词对大模型输出结果的影响。</w:t>
      </w:r>
    </w:p>
    <w:p w14:paraId="08583C2D" w14:textId="77777777" w:rsidR="00AD5388" w:rsidRDefault="00AD5388" w:rsidP="00FA3DCD">
      <w:pPr>
        <w:pStyle w:val="ac"/>
        <w:ind w:firstLineChars="0" w:firstLine="0"/>
        <w:rPr>
          <w:rFonts w:hint="eastAsia"/>
          <w:color w:val="222222"/>
          <w:kern w:val="0"/>
          <w:sz w:val="24"/>
        </w:rPr>
      </w:pPr>
    </w:p>
    <w:p w14:paraId="3C093A01" w14:textId="77777777" w:rsidR="00EB6A9F" w:rsidRDefault="00EB6A9F">
      <w:pPr>
        <w:widowControl/>
        <w:shd w:val="clear" w:color="auto" w:fill="FFFFFF"/>
        <w:ind w:firstLineChars="200" w:firstLine="482"/>
        <w:jc w:val="left"/>
        <w:rPr>
          <w:color w:val="222222"/>
          <w:kern w:val="0"/>
          <w:sz w:val="24"/>
        </w:rPr>
      </w:pPr>
      <w:r>
        <w:rPr>
          <w:b/>
          <w:bCs/>
          <w:color w:val="222222"/>
          <w:kern w:val="0"/>
          <w:sz w:val="24"/>
        </w:rPr>
        <w:t>内容</w:t>
      </w:r>
    </w:p>
    <w:p w14:paraId="4902FFEB" w14:textId="77777777" w:rsidR="0073095E" w:rsidRPr="0073095E" w:rsidRDefault="0073095E" w:rsidP="0073095E">
      <w:pPr>
        <w:pStyle w:val="ac"/>
        <w:numPr>
          <w:ilvl w:val="0"/>
          <w:numId w:val="2"/>
        </w:numPr>
        <w:tabs>
          <w:tab w:val="clear" w:pos="1140"/>
          <w:tab w:val="left" w:pos="720"/>
        </w:tabs>
        <w:ind w:left="420" w:firstLine="480"/>
        <w:rPr>
          <w:color w:val="222222"/>
          <w:kern w:val="0"/>
          <w:sz w:val="24"/>
        </w:rPr>
      </w:pPr>
      <w:r>
        <w:rPr>
          <w:rFonts w:hint="eastAsia"/>
          <w:color w:val="222222"/>
          <w:kern w:val="0"/>
          <w:sz w:val="24"/>
        </w:rPr>
        <w:t>下载并安装</w:t>
      </w:r>
      <w:r w:rsidRPr="0073095E">
        <w:rPr>
          <w:rFonts w:hint="eastAsia"/>
          <w:color w:val="222222"/>
          <w:kern w:val="0"/>
          <w:sz w:val="24"/>
        </w:rPr>
        <w:t>API</w:t>
      </w:r>
      <w:r w:rsidRPr="0073095E">
        <w:rPr>
          <w:rFonts w:hint="eastAsia"/>
          <w:color w:val="222222"/>
          <w:kern w:val="0"/>
          <w:sz w:val="24"/>
        </w:rPr>
        <w:t>接口</w:t>
      </w:r>
      <w:r>
        <w:rPr>
          <w:rFonts w:hint="eastAsia"/>
          <w:color w:val="222222"/>
          <w:kern w:val="0"/>
          <w:sz w:val="24"/>
        </w:rPr>
        <w:t>程序</w:t>
      </w:r>
      <w:r w:rsidRPr="0073095E">
        <w:rPr>
          <w:rFonts w:hint="eastAsia"/>
          <w:b/>
          <w:bCs/>
          <w:color w:val="222222"/>
          <w:kern w:val="0"/>
          <w:sz w:val="24"/>
        </w:rPr>
        <w:t>Ollama</w:t>
      </w:r>
    </w:p>
    <w:p w14:paraId="1320C61F" w14:textId="77777777" w:rsidR="0073095E" w:rsidRDefault="0073095E" w:rsidP="0073095E">
      <w:pPr>
        <w:pStyle w:val="ac"/>
        <w:numPr>
          <w:ilvl w:val="0"/>
          <w:numId w:val="2"/>
        </w:numPr>
        <w:tabs>
          <w:tab w:val="clear" w:pos="1140"/>
          <w:tab w:val="left" w:pos="720"/>
        </w:tabs>
        <w:ind w:left="420" w:firstLine="480"/>
        <w:rPr>
          <w:color w:val="222222"/>
          <w:kern w:val="0"/>
          <w:sz w:val="24"/>
        </w:rPr>
      </w:pPr>
      <w:r>
        <w:rPr>
          <w:rFonts w:hint="eastAsia"/>
          <w:color w:val="222222"/>
          <w:kern w:val="0"/>
          <w:sz w:val="24"/>
        </w:rPr>
        <w:t>安装大模型</w:t>
      </w:r>
      <w:r w:rsidRPr="0073095E">
        <w:rPr>
          <w:rFonts w:hint="eastAsia"/>
          <w:b/>
          <w:bCs/>
          <w:color w:val="222222"/>
          <w:kern w:val="0"/>
          <w:sz w:val="24"/>
        </w:rPr>
        <w:t>DeepSeek1.5b</w:t>
      </w:r>
    </w:p>
    <w:p w14:paraId="6B5D4E61" w14:textId="77777777" w:rsidR="0073095E" w:rsidRPr="0073095E" w:rsidRDefault="0073095E" w:rsidP="0073095E">
      <w:pPr>
        <w:pStyle w:val="ac"/>
        <w:numPr>
          <w:ilvl w:val="0"/>
          <w:numId w:val="2"/>
        </w:numPr>
        <w:tabs>
          <w:tab w:val="clear" w:pos="1140"/>
          <w:tab w:val="left" w:pos="720"/>
        </w:tabs>
        <w:ind w:left="420" w:firstLine="480"/>
        <w:rPr>
          <w:rFonts w:hint="eastAsia"/>
          <w:color w:val="222222"/>
          <w:kern w:val="0"/>
          <w:sz w:val="24"/>
        </w:rPr>
      </w:pPr>
      <w:r>
        <w:rPr>
          <w:rFonts w:hint="eastAsia"/>
          <w:color w:val="222222"/>
          <w:kern w:val="0"/>
          <w:sz w:val="24"/>
        </w:rPr>
        <w:t>下载并安装</w:t>
      </w:r>
      <w:r w:rsidRPr="0073095E">
        <w:rPr>
          <w:rFonts w:hint="eastAsia"/>
          <w:color w:val="222222"/>
          <w:kern w:val="0"/>
          <w:sz w:val="24"/>
        </w:rPr>
        <w:t>UI</w:t>
      </w:r>
      <w:r w:rsidRPr="0073095E">
        <w:rPr>
          <w:rFonts w:hint="eastAsia"/>
          <w:color w:val="222222"/>
          <w:kern w:val="0"/>
          <w:sz w:val="24"/>
        </w:rPr>
        <w:t>界面</w:t>
      </w:r>
      <w:r>
        <w:rPr>
          <w:rFonts w:hint="eastAsia"/>
          <w:color w:val="222222"/>
          <w:kern w:val="0"/>
          <w:sz w:val="24"/>
        </w:rPr>
        <w:t>程序</w:t>
      </w:r>
      <w:r w:rsidRPr="0073095E">
        <w:rPr>
          <w:rFonts w:hint="eastAsia"/>
          <w:b/>
          <w:bCs/>
          <w:color w:val="222222"/>
          <w:kern w:val="0"/>
          <w:sz w:val="24"/>
        </w:rPr>
        <w:t>AnythingLLM</w:t>
      </w:r>
    </w:p>
    <w:p w14:paraId="7594C523" w14:textId="77777777" w:rsidR="00EB6A9F" w:rsidRDefault="00A30E85">
      <w:pPr>
        <w:pStyle w:val="ac"/>
        <w:numPr>
          <w:ilvl w:val="0"/>
          <w:numId w:val="2"/>
        </w:numPr>
        <w:tabs>
          <w:tab w:val="clear" w:pos="1140"/>
          <w:tab w:val="left" w:pos="720"/>
        </w:tabs>
        <w:ind w:left="420" w:firstLine="480"/>
        <w:rPr>
          <w:color w:val="222222"/>
          <w:kern w:val="0"/>
          <w:sz w:val="24"/>
        </w:rPr>
      </w:pPr>
      <w:r w:rsidRPr="00A30E85">
        <w:rPr>
          <w:rFonts w:hint="eastAsia"/>
          <w:color w:val="222222"/>
          <w:kern w:val="0"/>
          <w:sz w:val="24"/>
        </w:rPr>
        <w:t>本地知识库</w:t>
      </w:r>
      <w:r>
        <w:rPr>
          <w:rFonts w:hint="eastAsia"/>
          <w:color w:val="222222"/>
          <w:kern w:val="0"/>
          <w:sz w:val="24"/>
        </w:rPr>
        <w:t>构建</w:t>
      </w:r>
    </w:p>
    <w:p w14:paraId="675BD11D" w14:textId="77777777" w:rsidR="00A30E85" w:rsidRDefault="00A30E85">
      <w:pPr>
        <w:pStyle w:val="ac"/>
        <w:numPr>
          <w:ilvl w:val="0"/>
          <w:numId w:val="2"/>
        </w:numPr>
        <w:tabs>
          <w:tab w:val="clear" w:pos="1140"/>
          <w:tab w:val="left" w:pos="720"/>
        </w:tabs>
        <w:ind w:left="420" w:firstLine="480"/>
        <w:rPr>
          <w:color w:val="222222"/>
          <w:kern w:val="0"/>
          <w:sz w:val="24"/>
        </w:rPr>
      </w:pPr>
      <w:r>
        <w:rPr>
          <w:rFonts w:hint="eastAsia"/>
          <w:color w:val="222222"/>
          <w:kern w:val="0"/>
          <w:sz w:val="24"/>
        </w:rPr>
        <w:t>设计提示词与本地大模型交流</w:t>
      </w:r>
    </w:p>
    <w:p w14:paraId="48723A0C" w14:textId="77777777" w:rsidR="00A30E85" w:rsidRDefault="00A30E85">
      <w:pPr>
        <w:pStyle w:val="ac"/>
        <w:numPr>
          <w:ilvl w:val="0"/>
          <w:numId w:val="2"/>
        </w:numPr>
        <w:tabs>
          <w:tab w:val="clear" w:pos="1140"/>
          <w:tab w:val="left" w:pos="720"/>
        </w:tabs>
        <w:ind w:left="420" w:firstLine="480"/>
        <w:rPr>
          <w:color w:val="222222"/>
          <w:kern w:val="0"/>
          <w:sz w:val="24"/>
        </w:rPr>
      </w:pPr>
      <w:r>
        <w:rPr>
          <w:rFonts w:hint="eastAsia"/>
          <w:color w:val="222222"/>
          <w:kern w:val="0"/>
          <w:sz w:val="24"/>
        </w:rPr>
        <w:t>分析输出结果</w:t>
      </w:r>
    </w:p>
    <w:p w14:paraId="6129C981" w14:textId="77777777" w:rsidR="00EB6A9F" w:rsidRDefault="00EB6A9F" w:rsidP="000D0B4E">
      <w:pPr>
        <w:pStyle w:val="ac"/>
        <w:tabs>
          <w:tab w:val="left" w:pos="720"/>
        </w:tabs>
        <w:ind w:left="900" w:firstLineChars="0" w:firstLine="0"/>
        <w:rPr>
          <w:rFonts w:hint="eastAsia"/>
          <w:color w:val="222222"/>
          <w:kern w:val="0"/>
          <w:sz w:val="24"/>
        </w:rPr>
      </w:pPr>
    </w:p>
    <w:p w14:paraId="1B245054" w14:textId="77777777" w:rsidR="00EB6A9F" w:rsidRDefault="00EB6A9F">
      <w:pPr>
        <w:widowControl/>
        <w:shd w:val="clear" w:color="auto" w:fill="FFFFFF"/>
        <w:ind w:firstLineChars="200" w:firstLine="482"/>
        <w:jc w:val="left"/>
        <w:rPr>
          <w:color w:val="222222"/>
          <w:kern w:val="0"/>
          <w:sz w:val="24"/>
        </w:rPr>
      </w:pPr>
      <w:r>
        <w:rPr>
          <w:b/>
          <w:bCs/>
          <w:color w:val="222222"/>
          <w:kern w:val="0"/>
          <w:sz w:val="24"/>
        </w:rPr>
        <w:t>目标</w:t>
      </w:r>
    </w:p>
    <w:p w14:paraId="5B2A60A9" w14:textId="77777777" w:rsidR="00EB6A9F" w:rsidRDefault="000D0B4E">
      <w:pPr>
        <w:pStyle w:val="ac"/>
        <w:numPr>
          <w:ilvl w:val="0"/>
          <w:numId w:val="2"/>
        </w:numPr>
        <w:tabs>
          <w:tab w:val="clear" w:pos="1140"/>
          <w:tab w:val="left" w:pos="720"/>
        </w:tabs>
        <w:ind w:left="420" w:firstLine="480"/>
        <w:rPr>
          <w:color w:val="222222"/>
          <w:kern w:val="0"/>
          <w:sz w:val="24"/>
        </w:rPr>
      </w:pPr>
      <w:r>
        <w:rPr>
          <w:rFonts w:hint="eastAsia"/>
          <w:color w:val="222222"/>
          <w:kern w:val="0"/>
          <w:sz w:val="24"/>
        </w:rPr>
        <w:t>了解</w:t>
      </w:r>
      <w:r w:rsidR="00A30E85">
        <w:rPr>
          <w:rFonts w:hint="eastAsia"/>
          <w:color w:val="222222"/>
          <w:kern w:val="0"/>
          <w:sz w:val="24"/>
        </w:rPr>
        <w:t>deepseek</w:t>
      </w:r>
      <w:r w:rsidRPr="000D0B4E">
        <w:rPr>
          <w:rFonts w:hint="eastAsia"/>
          <w:color w:val="222222"/>
          <w:kern w:val="0"/>
          <w:sz w:val="24"/>
        </w:rPr>
        <w:t>的核心原理</w:t>
      </w:r>
    </w:p>
    <w:p w14:paraId="03CB0B70" w14:textId="77777777" w:rsidR="000D0B4E" w:rsidRPr="00F52DA0" w:rsidRDefault="000D0B4E" w:rsidP="00F52DA0">
      <w:pPr>
        <w:pStyle w:val="ac"/>
        <w:numPr>
          <w:ilvl w:val="0"/>
          <w:numId w:val="2"/>
        </w:numPr>
        <w:tabs>
          <w:tab w:val="clear" w:pos="1140"/>
          <w:tab w:val="left" w:pos="720"/>
        </w:tabs>
        <w:ind w:left="420" w:firstLine="480"/>
        <w:rPr>
          <w:rFonts w:hint="eastAsia"/>
          <w:color w:val="222222"/>
          <w:kern w:val="0"/>
          <w:sz w:val="24"/>
        </w:rPr>
      </w:pPr>
      <w:r>
        <w:rPr>
          <w:rFonts w:hint="eastAsia"/>
          <w:color w:val="222222"/>
          <w:kern w:val="0"/>
          <w:sz w:val="24"/>
        </w:rPr>
        <w:t>了解</w:t>
      </w:r>
      <w:r w:rsidR="00A30E85">
        <w:rPr>
          <w:rFonts w:hint="eastAsia"/>
          <w:color w:val="222222"/>
          <w:kern w:val="0"/>
          <w:sz w:val="24"/>
        </w:rPr>
        <w:t>本地知识库构建</w:t>
      </w:r>
      <w:r w:rsidRPr="000D0B4E">
        <w:rPr>
          <w:rFonts w:hint="eastAsia"/>
          <w:color w:val="222222"/>
          <w:kern w:val="0"/>
          <w:sz w:val="24"/>
        </w:rPr>
        <w:t>的</w:t>
      </w:r>
      <w:r w:rsidR="00A30E85">
        <w:rPr>
          <w:rFonts w:hint="eastAsia"/>
          <w:color w:val="222222"/>
          <w:kern w:val="0"/>
          <w:sz w:val="24"/>
        </w:rPr>
        <w:t>流程</w:t>
      </w:r>
    </w:p>
    <w:p w14:paraId="1F828B93" w14:textId="77777777" w:rsidR="00EB6A9F" w:rsidRDefault="00A30E85">
      <w:pPr>
        <w:pStyle w:val="ac"/>
        <w:numPr>
          <w:ilvl w:val="0"/>
          <w:numId w:val="2"/>
        </w:numPr>
        <w:tabs>
          <w:tab w:val="clear" w:pos="1140"/>
          <w:tab w:val="left" w:pos="720"/>
        </w:tabs>
        <w:ind w:left="420" w:firstLine="480"/>
        <w:rPr>
          <w:kern w:val="0"/>
          <w:sz w:val="24"/>
        </w:rPr>
      </w:pPr>
      <w:r>
        <w:rPr>
          <w:rFonts w:hint="eastAsia"/>
          <w:sz w:val="24"/>
        </w:rPr>
        <w:t>不同提示词的</w:t>
      </w:r>
      <w:r w:rsidR="000D0B4E">
        <w:rPr>
          <w:rFonts w:hint="eastAsia"/>
          <w:sz w:val="24"/>
        </w:rPr>
        <w:t>结果</w:t>
      </w:r>
      <w:r>
        <w:rPr>
          <w:rFonts w:hint="eastAsia"/>
          <w:sz w:val="24"/>
        </w:rPr>
        <w:t>对比分析能力</w:t>
      </w:r>
    </w:p>
    <w:p w14:paraId="6E314F9B" w14:textId="77777777" w:rsidR="00EB6A9F" w:rsidRDefault="00EB6A9F" w:rsidP="000D0B4E">
      <w:pPr>
        <w:pStyle w:val="ac"/>
        <w:tabs>
          <w:tab w:val="left" w:pos="720"/>
        </w:tabs>
        <w:ind w:left="420" w:firstLineChars="0" w:firstLine="0"/>
        <w:rPr>
          <w:rFonts w:hint="eastAsia"/>
          <w:kern w:val="0"/>
          <w:sz w:val="24"/>
        </w:rPr>
      </w:pPr>
    </w:p>
    <w:p w14:paraId="74C7D8E7" w14:textId="77777777" w:rsidR="00EB6A9F" w:rsidRDefault="00EB6A9F">
      <w:pPr>
        <w:widowControl/>
        <w:jc w:val="left"/>
        <w:rPr>
          <w:kern w:val="0"/>
          <w:sz w:val="24"/>
        </w:rPr>
      </w:pPr>
      <w:bookmarkStart w:id="2" w:name="_Hlk215068303"/>
      <w:r>
        <w:rPr>
          <w:b/>
          <w:kern w:val="0"/>
          <w:sz w:val="28"/>
        </w:rPr>
        <w:t>二、实验</w:t>
      </w:r>
      <w:r w:rsidR="00A46453">
        <w:rPr>
          <w:rFonts w:hint="eastAsia"/>
          <w:b/>
          <w:kern w:val="0"/>
          <w:sz w:val="28"/>
        </w:rPr>
        <w:t>算</w:t>
      </w:r>
      <w:r w:rsidR="00B33BFA">
        <w:rPr>
          <w:rFonts w:hint="eastAsia"/>
          <w:b/>
          <w:kern w:val="0"/>
          <w:sz w:val="28"/>
        </w:rPr>
        <w:t>法</w:t>
      </w:r>
      <w:r>
        <w:rPr>
          <w:b/>
          <w:kern w:val="0"/>
          <w:sz w:val="28"/>
        </w:rPr>
        <w:t>及</w:t>
      </w:r>
      <w:r w:rsidR="00A46453">
        <w:rPr>
          <w:rFonts w:hint="eastAsia"/>
          <w:b/>
          <w:kern w:val="0"/>
          <w:sz w:val="28"/>
        </w:rPr>
        <w:t>算法原理</w:t>
      </w:r>
      <w:r>
        <w:rPr>
          <w:b/>
          <w:kern w:val="0"/>
          <w:sz w:val="28"/>
        </w:rPr>
        <w:t>:</w:t>
      </w:r>
      <w:bookmarkEnd w:id="2"/>
    </w:p>
    <w:p w14:paraId="31D90FD4" w14:textId="77777777" w:rsidR="003D5844" w:rsidRDefault="00034201">
      <w:pPr>
        <w:widowControl/>
        <w:ind w:firstLine="480"/>
        <w:jc w:val="left"/>
        <w:rPr>
          <w:kern w:val="0"/>
          <w:sz w:val="24"/>
        </w:rPr>
      </w:pPr>
      <w:bookmarkStart w:id="3" w:name="_Hlk215068330"/>
      <w:r w:rsidRPr="00034201">
        <w:rPr>
          <w:rFonts w:hint="eastAsia"/>
          <w:kern w:val="0"/>
          <w:sz w:val="24"/>
        </w:rPr>
        <w:t>简述</w:t>
      </w:r>
      <w:r w:rsidR="00A30E85" w:rsidRPr="00A30E85">
        <w:rPr>
          <w:rFonts w:hint="eastAsia"/>
          <w:kern w:val="0"/>
          <w:sz w:val="24"/>
        </w:rPr>
        <w:t>大模型的核心引擎</w:t>
      </w:r>
      <w:r w:rsidR="00A30E85" w:rsidRPr="00A30E85">
        <w:rPr>
          <w:rFonts w:hint="eastAsia"/>
          <w:kern w:val="0"/>
          <w:sz w:val="24"/>
        </w:rPr>
        <w:t>Transformer</w:t>
      </w:r>
      <w:r w:rsidR="00A30E85" w:rsidRPr="00A30E85">
        <w:rPr>
          <w:rFonts w:hint="eastAsia"/>
          <w:kern w:val="0"/>
          <w:sz w:val="24"/>
        </w:rPr>
        <w:t>架构</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大模型的本质是基于海量文本进行自监督预训练的深度神经网络，其核心引擎是 2017 年 Google 在论文《Attention Is All You Need》中提出的 Transformer 架构。Transformer 摒弃了循环（RNN）与卷积（CNN）结构，完全依靠注意力机制进行序列建模，因而具备良好的并行计算能力和长距离依赖捕捉能力。</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（1）自注意力机制（Self-Attention）。模型将输入的每个词（token）映射为查询向量 Q、键向量 K、值向量 V，通过计算 Q 与 K 的点积得到注意力权重，再对 V 进行加权求和，使每个位置都能“关注”到序列中所有其它位置的信息，从而建模上下文语义关系。</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（2）多头注意力（Multi-Head Attention）。将注意力机制并行复制为多个“头”，分别在不同的子空间中学习不同类型的依赖关系（如语法、语义、指代等），再将结果拼接，增强了模型的表达能力。</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（3）位置编码（Positional Encoding）。由于注意力本身不含位置信息，Transformer 通过位置编码为每个 token 注入顺序信息，使模型能够区分词序。</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（4）前馈网络、残差连接与层归一化。每个编码层在注意力之后接一个前馈全连接网络，并辅以残差连接（Residual）和层归一化（LayerNorm），缓解深层网络的梯度消失问题，保证训练稳定。</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DeepSeek 系列模型采用仅含解码器（Decoder-only）的 Transformer 结构，以“预测下一个词”的自回归方式生成文本。DeepSeek-R1 在预训练基础上引入大规模强化学习与思维链（Chain-of-Thought）训练，使模型在推理、数学和代码等任务上表现出较强的逐步推理能力；本实验使用的 1.5B 蒸馏版本（deepseek-r1:1.5b）参数量小、显存占用低，适合在个人电脑的 CPU 环境下本地运行。</w:t>
      </w:r>
    </w:p>
    <w:p w14:paraId="31D90FD4" w14:textId="77777777" w:rsidR="003D5844" w:rsidRDefault="00034201">
      <w:pPr>
        <w:widowControl/>
        <w:ind w:firstLine="480"/>
        <w:jc w:val="left"/>
        <w:rPr>
          <w:kern w:val="0"/>
          <w:sz w:val="24"/>
        </w:rPr>
      </w:pPr>
      <w:bookmarkStart w:id="3" w:name="_Hlk215068330"/>
      <w:r>
        <w:rPr>
          <w:b w:val="0"/>
          <w:sz w:val="24"/>
          <w:rFonts w:eastAsia="宋体" w:ascii="Times New Roman" w:hAnsi="Times New Roman"/>
        </w:rPr>
        <w:t>本地知识库问答采用检索增强生成（RAG，Retrieval-Augmented Generation）技术：先将用户上传的文档切分为文本块并通过嵌入模型转换为向量存入向量数据库；提问时把问题向量化并检索出最相关的若干文本块，连同问题一起拼入提示词交给大模型，从而让模型“带着资料作答”，有效减少幻觉、补充模型未见过的私有知识。</w:t>
      </w:r>
    </w:p>
    <w:p w14:paraId="6F40FFDF" w14:textId="77777777" w:rsidR="00A30E85" w:rsidRDefault="00A30E85">
      <w:pPr>
        <w:widowControl/>
        <w:ind w:firstLine="480"/>
        <w:jc w:val="left"/>
        <w:rPr>
          <w:kern w:val="0"/>
          <w:sz w:val="24"/>
        </w:rPr>
      </w:pPr>
    </w:p>
    <w:p w14:paraId="2BA4EF45" w14:textId="77777777" w:rsidR="00E80085" w:rsidRPr="00034201" w:rsidRDefault="00E80085">
      <w:pPr>
        <w:widowControl/>
        <w:ind w:firstLine="480"/>
        <w:jc w:val="left"/>
        <w:rPr>
          <w:rFonts w:hint="eastAsia"/>
          <w:kern w:val="0"/>
          <w:sz w:val="24"/>
        </w:rPr>
      </w:pPr>
    </w:p>
    <w:bookmarkEnd w:id="3"/>
    <w:p w14:paraId="717BFB36" w14:textId="77777777" w:rsidR="00EB6A9F" w:rsidRDefault="00EB6A9F">
      <w:pPr>
        <w:widowControl/>
        <w:jc w:val="left"/>
        <w:rPr>
          <w:kern w:val="0"/>
          <w:sz w:val="24"/>
        </w:rPr>
      </w:pPr>
      <w:r>
        <w:rPr>
          <w:b/>
          <w:kern w:val="0"/>
          <w:sz w:val="28"/>
        </w:rPr>
        <w:t>三、实验器材：</w:t>
      </w:r>
    </w:p>
    <w:p w14:paraId="3C613BF5" w14:textId="77777777" w:rsidR="00EB6A9F" w:rsidRDefault="00EB6A9F">
      <w:pPr>
        <w:widowControl/>
        <w:jc w:val="left"/>
        <w:rPr>
          <w:kern w:val="0"/>
          <w:sz w:val="24"/>
          <w:szCs w:val="21"/>
        </w:rPr>
      </w:pPr>
      <w:r>
        <w:rPr>
          <w:b w:val="0"/>
          <w:kern w:val="0"/>
          <w:sz w:val="24"/>
          <w:szCs w:val="21"/>
          <w:rFonts w:eastAsia="宋体" w:ascii="Times New Roman" w:hAnsi="Times New Roman"/>
        </w:rPr>
        <w:t>1. 硬件：一台个人笔记本电脑（CPU 为 AMD Ryzen 7 5800H，内存 40GB）。</w:t>
      </w:r>
    </w:p>
    <w:p w14:paraId="3C613BF5" w14:textId="77777777" w:rsidR="00EB6A9F" w:rsidRDefault="00EB6A9F">
      <w:pPr>
        <w:widowControl/>
        <w:jc w:val="left"/>
        <w:rPr>
          <w:kern w:val="0"/>
          <w:sz w:val="24"/>
          <w:szCs w:val="21"/>
        </w:rPr>
      </w:pPr>
      <w:r>
        <w:rPr>
          <w:b w:val="0"/>
          <w:sz w:val="24"/>
          <w:rFonts w:eastAsia="宋体" w:ascii="Times New Roman" w:hAnsi="Times New Roman"/>
        </w:rPr>
        <w:t>2. 操作系统：Windows 11 专业版（64 位）。</w:t>
      </w:r>
    </w:p>
    <w:p w14:paraId="3C613BF5" w14:textId="77777777" w:rsidR="00EB6A9F" w:rsidRDefault="00EB6A9F">
      <w:pPr>
        <w:widowControl/>
        <w:jc w:val="left"/>
        <w:rPr>
          <w:kern w:val="0"/>
          <w:sz w:val="24"/>
          <w:szCs w:val="21"/>
        </w:rPr>
      </w:pPr>
      <w:r>
        <w:rPr>
          <w:b w:val="0"/>
          <w:sz w:val="24"/>
          <w:rFonts w:eastAsia="宋体" w:ascii="Times New Roman" w:hAnsi="Times New Roman"/>
        </w:rPr>
        <w:t>3. API 接口/推理框架：Ollama（本地大模型运行与管理工具）。</w:t>
      </w:r>
    </w:p>
    <w:p w14:paraId="3C613BF5" w14:textId="77777777" w:rsidR="00EB6A9F" w:rsidRDefault="00EB6A9F">
      <w:pPr>
        <w:widowControl/>
        <w:jc w:val="left"/>
        <w:rPr>
          <w:kern w:val="0"/>
          <w:sz w:val="24"/>
          <w:szCs w:val="21"/>
        </w:rPr>
      </w:pPr>
      <w:r>
        <w:rPr>
          <w:b w:val="0"/>
          <w:sz w:val="24"/>
          <w:rFonts w:eastAsia="宋体" w:ascii="Times New Roman" w:hAnsi="Times New Roman"/>
        </w:rPr>
        <w:t>4. 大语言模型：DeepSeek-R1 1.5B（deepseek-r1:1.5b）。</w:t>
      </w:r>
    </w:p>
    <w:p w14:paraId="3C613BF5" w14:textId="77777777" w:rsidR="00EB6A9F" w:rsidRDefault="00EB6A9F">
      <w:pPr>
        <w:widowControl/>
        <w:jc w:val="left"/>
        <w:rPr>
          <w:kern w:val="0"/>
          <w:sz w:val="24"/>
          <w:szCs w:val="21"/>
        </w:rPr>
      </w:pPr>
      <w:r>
        <w:rPr>
          <w:b w:val="0"/>
          <w:sz w:val="24"/>
          <w:rFonts w:eastAsia="宋体" w:ascii="Times New Roman" w:hAnsi="Times New Roman"/>
        </w:rPr>
        <w:t>5. 交互界面/知识库工具：AnythingLLM（桌面版）。</w:t>
      </w:r>
    </w:p>
    <w:p w14:paraId="3C613BF5" w14:textId="77777777" w:rsidR="00EB6A9F" w:rsidRDefault="00EB6A9F">
      <w:pPr>
        <w:widowControl/>
        <w:jc w:val="left"/>
        <w:rPr>
          <w:kern w:val="0"/>
          <w:sz w:val="24"/>
          <w:szCs w:val="21"/>
        </w:rPr>
      </w:pPr>
      <w:r>
        <w:rPr>
          <w:b w:val="0"/>
          <w:sz w:val="24"/>
          <w:rFonts w:eastAsia="宋体" w:ascii="Times New Roman" w:hAnsi="Times New Roman"/>
        </w:rPr>
        <w:t>6. 测试素材：若干用于构建本地知识库的文本/PDF 文档。</w:t>
      </w:r>
    </w:p>
    <w:p w14:paraId="7945EADC" w14:textId="77777777" w:rsidR="00E80085" w:rsidRDefault="00E80085">
      <w:pPr>
        <w:widowControl/>
        <w:jc w:val="left"/>
        <w:rPr>
          <w:kern w:val="0"/>
          <w:sz w:val="24"/>
          <w:szCs w:val="21"/>
        </w:rPr>
      </w:pPr>
    </w:p>
    <w:p w14:paraId="0A4FF75B" w14:textId="77777777" w:rsidR="00E80085" w:rsidRDefault="00E80085">
      <w:pPr>
        <w:widowControl/>
        <w:jc w:val="left"/>
        <w:rPr>
          <w:rFonts w:hint="eastAsia"/>
          <w:kern w:val="0"/>
          <w:sz w:val="24"/>
        </w:rPr>
      </w:pPr>
    </w:p>
    <w:p w14:paraId="38D1143C" w14:textId="77777777" w:rsidR="00EB6A9F" w:rsidRDefault="00EB6A9F">
      <w:pPr>
        <w:widowControl/>
        <w:jc w:val="left"/>
        <w:rPr>
          <w:kern w:val="0"/>
          <w:sz w:val="24"/>
        </w:rPr>
      </w:pPr>
      <w:r>
        <w:rPr>
          <w:b/>
          <w:kern w:val="0"/>
          <w:sz w:val="28"/>
        </w:rPr>
        <w:t>四、实验步骤：</w:t>
      </w:r>
    </w:p>
    <w:p w14:paraId="480201C9" w14:textId="77777777" w:rsidR="00EB6A9F" w:rsidRDefault="00EB6A9F">
      <w:pPr>
        <w:widowControl/>
        <w:jc w:val="left"/>
        <w:rPr>
          <w:b/>
          <w:kern w:val="0"/>
          <w:sz w:val="24"/>
          <w:szCs w:val="21"/>
        </w:rPr>
      </w:pPr>
      <w:r>
        <w:rPr>
          <w:b w:val="0"/>
          <w:kern w:val="0"/>
          <w:sz w:val="24"/>
          <w:szCs w:val="21"/>
          <w:rFonts w:eastAsia="宋体" w:ascii="Times New Roman" w:hAnsi="Times New Roman"/>
        </w:rPr>
        <w:t>4.1 安装 Ollama 并部署本地大模型 DeepSeek-R1 1.5B。</w:t>
      </w:r>
    </w:p>
    <w:p w14:paraId="480201C9" w14:textId="77777777" w:rsidR="00EB6A9F" w:rsidRDefault="00EB6A9F">
      <w:pPr>
        <w:widowControl/>
        <w:jc w:val="left"/>
        <w:rPr>
          <w:b/>
          <w:kern w:val="0"/>
          <w:sz w:val="24"/>
          <w:szCs w:val="21"/>
        </w:rPr>
      </w:pPr>
      <w:r>
        <w:rPr>
          <w:b w:val="0"/>
          <w:sz w:val="24"/>
          <w:rFonts w:eastAsia="宋体" w:ascii="Times New Roman" w:hAnsi="Times New Roman"/>
        </w:rPr>
        <w:t>从 Ollama 官网下载 Windows 安装包并完成安装，安装后 Ollama 会在本地启动后台服务（默认监听 127.0.0.1:11434）；在命令行执行 “ollama run deepseek-r1:1.5b”，Ollama 自动拉取模型权重并加载，下载完成后即可在终端与模型进行对话，验证模型可正常运行。</w:t>
      </w:r>
    </w:p>
    <w:p w14:paraId="100B5A82" w14:textId="77777777" w:rsidR="00EB6A9F" w:rsidRDefault="00EB6A9F">
      <w:pPr>
        <w:widowControl/>
        <w:jc w:val="left"/>
        <w:rPr>
          <w:b/>
          <w:kern w:val="0"/>
          <w:sz w:val="24"/>
        </w:rPr>
      </w:pPr>
      <w:r>
        <w:rPr>
          <w:b w:val="0"/>
          <w:kern w:val="0"/>
          <w:sz w:val="24"/>
          <w:rFonts w:eastAsia="宋体" w:ascii="Times New Roman" w:hAnsi="Times New Roman"/>
        </w:rPr>
        <w:t>4.2 安装 AnythingLLM 并构建本地知识库。</w:t>
      </w:r>
    </w:p>
    <w:p w14:paraId="100B5A82" w14:textId="77777777" w:rsidR="00EB6A9F" w:rsidRDefault="00EB6A9F">
      <w:pPr>
        <w:widowControl/>
        <w:jc w:val="left"/>
        <w:rPr>
          <w:b/>
          <w:kern w:val="0"/>
          <w:sz w:val="24"/>
        </w:rPr>
      </w:pPr>
      <w:r>
        <w:rPr>
          <w:b w:val="0"/>
          <w:sz w:val="24"/>
          <w:rFonts w:eastAsia="宋体" w:ascii="Times New Roman" w:hAnsi="Times New Roman"/>
        </w:rPr>
        <w:t>安装 AnythingLLM 桌面版，在设置中将 LLM 提供方选择为 Ollama、模型选择 deepseek-r1:1.5b，嵌入模型与向量数据库使用其内置默认配置；新建工作区（Workspace），上传准备好的文档，由程序自动完成文本切分、向量化（Embedding）并写入向量库，从而完成本地知识库的构建。</w:t>
      </w:r>
    </w:p>
    <w:p w14:paraId="1E9BE294" w14:textId="77777777" w:rsidR="00EB6A9F" w:rsidRDefault="00EB6A9F">
      <w:pPr>
        <w:widowControl/>
        <w:jc w:val="left"/>
        <w:rPr>
          <w:b/>
          <w:kern w:val="0"/>
          <w:sz w:val="24"/>
        </w:rPr>
      </w:pPr>
      <w:r>
        <w:rPr>
          <w:b w:val="0"/>
          <w:kern w:val="0"/>
          <w:sz w:val="24"/>
          <w:rFonts w:eastAsia="宋体" w:ascii="Times New Roman" w:hAnsi="Times New Roman"/>
        </w:rPr>
        <w:t>4.3 设计提示词进行问答测试并对比分析。</w:t>
      </w:r>
    </w:p>
    <w:p w14:paraId="1E9BE294" w14:textId="77777777" w:rsidR="00EB6A9F" w:rsidRDefault="00EB6A9F">
      <w:pPr>
        <w:widowControl/>
        <w:jc w:val="left"/>
        <w:rPr>
          <w:b/>
          <w:kern w:val="0"/>
          <w:sz w:val="24"/>
        </w:rPr>
      </w:pPr>
      <w:r>
        <w:rPr>
          <w:b w:val="0"/>
          <w:sz w:val="24"/>
          <w:rFonts w:eastAsia="宋体" w:ascii="Times New Roman" w:hAnsi="Times New Roman"/>
        </w:rPr>
        <w:t>分别在“未启用知识库”和“启用知识库”两种条件下，针对同一问题设计不同风格的提示词（如简单提问、角色设定提示、限定输出格式与依据来源的提示），记录模型输出，对比提示词与知识库对回答质量的影响。</w:t>
      </w:r>
    </w:p>
    <w:p w14:paraId="5D5007D4" w14:textId="77777777" w:rsidR="00EB6A9F" w:rsidRDefault="00EB6A9F">
      <w:pPr>
        <w:widowControl/>
        <w:jc w:val="left"/>
        <w:rPr>
          <w:b/>
          <w:kern w:val="0"/>
          <w:sz w:val="28"/>
        </w:rPr>
      </w:pPr>
      <w:r>
        <w:rPr>
          <w:b/>
          <w:kern w:val="0"/>
          <w:sz w:val="28"/>
        </w:rPr>
        <w:t>五、实验内容及要求：</w:t>
      </w:r>
    </w:p>
    <w:p w14:paraId="62493577" w14:textId="77777777" w:rsidR="00E80085" w:rsidRDefault="00EB6A9F" w:rsidP="00E80085">
      <w:pPr>
        <w:rPr>
          <w:b/>
          <w:szCs w:val="21"/>
        </w:rPr>
      </w:pPr>
      <w:r>
        <w:rPr>
          <w:b/>
          <w:szCs w:val="21"/>
        </w:rPr>
        <w:t>1</w:t>
      </w:r>
      <w:r>
        <w:rPr>
          <w:rFonts w:hint="eastAsia"/>
          <w:b/>
          <w:szCs w:val="21"/>
        </w:rPr>
        <w:t>）</w:t>
      </w:r>
      <w:r w:rsidR="00E80085">
        <w:rPr>
          <w:b/>
          <w:szCs w:val="21"/>
        </w:rPr>
        <w:t>运行环境。</w:t>
      </w:r>
    </w:p>
    <w:p w14:paraId="2D951430" w14:textId="77777777" w:rsidR="00E80085" w:rsidRDefault="00E80085" w:rsidP="00E80085">
      <w:pPr>
        <w:rPr>
          <w:szCs w:val="21"/>
        </w:rPr>
      </w:pPr>
      <w:r>
        <w:rPr>
          <w:b w:val="0"/>
          <w:sz w:val="24"/>
          <w:szCs w:val="21"/>
          <w:rFonts w:eastAsia="宋体" w:ascii="Times New Roman" w:hAnsi="Times New Roman"/>
        </w:rPr>
        <w:t>CPU：AMD Ryzen 7 5800H with Radeon Graphics（8 核 16 线程）</w:t>
      </w:r>
    </w:p>
    <w:p w14:paraId="4B3435E0" w14:textId="77777777" w:rsidR="00E80085" w:rsidRDefault="00E80085" w:rsidP="00E80085">
      <w:pPr>
        <w:rPr>
          <w:szCs w:val="21"/>
        </w:rPr>
      </w:pPr>
      <w:r>
        <w:rPr>
          <w:b w:val="0"/>
          <w:sz w:val="24"/>
          <w:szCs w:val="21"/>
          <w:rFonts w:eastAsia="宋体" w:ascii="Times New Roman" w:hAnsi="Times New Roman"/>
        </w:rPr>
        <w:t>内存：40GB</w:t>
      </w:r>
    </w:p>
    <w:p w14:paraId="2D03B44F" w14:textId="77777777" w:rsidR="00E80085" w:rsidRDefault="00E80085" w:rsidP="00E80085">
      <w:pPr>
        <w:rPr>
          <w:szCs w:val="21"/>
        </w:rPr>
      </w:pPr>
      <w:r>
        <w:rPr>
          <w:b w:val="0"/>
          <w:sz w:val="24"/>
          <w:szCs w:val="21"/>
          <w:rFonts w:eastAsia="宋体" w:ascii="Times New Roman" w:hAnsi="Times New Roman"/>
        </w:rPr>
        <w:t>系统：Windows 11 专业版（版本号 10.0.26200，64 位）</w:t>
      </w:r>
    </w:p>
    <w:p w14:paraId="0228FDB0" w14:textId="77777777" w:rsidR="00E80085" w:rsidRDefault="00E80085" w:rsidP="00E80085">
      <w:pPr>
        <w:rPr>
          <w:szCs w:val="21"/>
        </w:rPr>
      </w:pPr>
      <w:r>
        <w:rPr>
          <w:b w:val="0"/>
          <w:sz w:val="24"/>
          <w:szCs w:val="21"/>
          <w:rFonts w:eastAsia="宋体" w:ascii="Times New Roman" w:hAnsi="Times New Roman"/>
        </w:rPr>
        <w:t>软件版本：Ollama 0.5.x；模型 DeepSeek-R1 1.5B（deepseek-r1:1.5b）；AnythingLLM 桌面版 1.x</w:t>
      </w:r>
    </w:p>
    <w:p w14:paraId="79990B3F" w14:textId="77777777" w:rsidR="00E80085" w:rsidRDefault="00E80085" w:rsidP="00E80085">
      <w:pPr>
        <w:rPr>
          <w:szCs w:val="21"/>
        </w:rPr>
      </w:pPr>
    </w:p>
    <w:p w14:paraId="7F516692" w14:textId="77777777" w:rsidR="00E80085" w:rsidRPr="00E80085" w:rsidRDefault="00E80085">
      <w:pPr>
        <w:rPr>
          <w:b/>
          <w:szCs w:val="21"/>
        </w:rPr>
      </w:pPr>
    </w:p>
    <w:p w14:paraId="70D8FB87" w14:textId="77777777" w:rsidR="00EB6A9F" w:rsidRDefault="00E80085">
      <w:pPr>
        <w:rPr>
          <w:b/>
          <w:szCs w:val="21"/>
        </w:rPr>
      </w:pPr>
      <w:r>
        <w:rPr>
          <w:b/>
          <w:szCs w:val="21"/>
        </w:rPr>
        <w:t>2</w:t>
      </w:r>
      <w:r>
        <w:rPr>
          <w:rFonts w:hint="eastAsia"/>
          <w:b/>
          <w:szCs w:val="21"/>
        </w:rPr>
        <w:t>）</w:t>
      </w:r>
      <w:r w:rsidR="00EB6A9F">
        <w:rPr>
          <w:b/>
          <w:szCs w:val="21"/>
        </w:rPr>
        <w:t>描述</w:t>
      </w:r>
      <w:r w:rsidR="00E75738">
        <w:rPr>
          <w:rFonts w:hint="eastAsia"/>
          <w:b/>
          <w:szCs w:val="21"/>
        </w:rPr>
        <w:t>实验</w:t>
      </w:r>
      <w:r>
        <w:rPr>
          <w:rFonts w:hint="eastAsia"/>
          <w:b/>
          <w:szCs w:val="21"/>
        </w:rPr>
        <w:t>过程</w:t>
      </w:r>
      <w:r w:rsidR="00EB6A9F">
        <w:rPr>
          <w:b/>
          <w:szCs w:val="21"/>
        </w:rPr>
        <w:t>。</w:t>
      </w:r>
    </w:p>
    <w:p w14:paraId="70D8FB87" w14:textId="77777777" w:rsidR="00EB6A9F" w:rsidRDefault="00E80085">
      <w:pPr>
        <w:rPr>
          <w:b/>
          <w:szCs w:val="21"/>
        </w:rPr>
      </w:pPr>
      <w:r>
        <w:rPr>
          <w:b w:val="0"/>
          <w:sz w:val="24"/>
          <w:rFonts w:eastAsia="宋体" w:ascii="Times New Roman" w:hAnsi="Times New Roman"/>
        </w:rPr>
        <w:t>（1）部署推理环境：安装 Ollama 并通过 “ollama run deepseek-r1:1.5b” 拉取并加载模型，在终端进行首次对话以确认模型可用。</w:t>
      </w:r>
    </w:p>
    <w:p w14:paraId="70D8FB87" w14:textId="77777777" w:rsidR="00EB6A9F" w:rsidRDefault="00E80085">
      <w:pPr>
        <w:rPr>
          <w:b/>
          <w:szCs w:val="21"/>
        </w:rPr>
      </w:pPr>
      <w:r>
        <w:rPr>
          <w:b w:val="0"/>
          <w:sz w:val="24"/>
          <w:rFonts w:eastAsia="宋体" w:ascii="Times New Roman" w:hAnsi="Times New Roman"/>
        </w:rPr>
        <w:t>（2）搭建交互界面：安装 AnythingLLM，将其后端 LLM 指向本地 Ollama 服务及 deepseek-r1:1.5b 模型，完成连通性测试。</w:t>
      </w:r>
    </w:p>
    <w:p w14:paraId="70D8FB87" w14:textId="77777777" w:rsidR="00EB6A9F" w:rsidRDefault="00E80085">
      <w:pPr>
        <w:rPr>
          <w:b/>
          <w:szCs w:val="21"/>
        </w:rPr>
      </w:pPr>
      <w:r>
        <w:rPr>
          <w:b w:val="0"/>
          <w:sz w:val="24"/>
          <w:rFonts w:eastAsia="宋体" w:ascii="Times New Roman" w:hAnsi="Times New Roman"/>
        </w:rPr>
        <w:t>（3）构建知识库：在 AnythingLLM 中新建工作区并上传测试文档，等待系统完成文档切分与向量化，生成可检索的本地知识库。</w:t>
      </w:r>
    </w:p>
    <w:p w14:paraId="70D8FB87" w14:textId="77777777" w:rsidR="00EB6A9F" w:rsidRDefault="00E80085">
      <w:pPr>
        <w:rPr>
          <w:b/>
          <w:szCs w:val="21"/>
        </w:rPr>
      </w:pPr>
      <w:r>
        <w:rPr>
          <w:b w:val="0"/>
          <w:sz w:val="24"/>
          <w:rFonts w:eastAsia="宋体" w:ascii="Times New Roman" w:hAnsi="Times New Roman"/>
        </w:rPr>
        <w:t>（4）设计提示词：围绕同一组问题，编写不同提示词（直接提问、设定专家角色、要求“仅依据所给资料回答并标注出处”等）。</w:t>
      </w:r>
    </w:p>
    <w:p w14:paraId="70D8FB87" w14:textId="77777777" w:rsidR="00EB6A9F" w:rsidRDefault="00E80085">
      <w:pPr>
        <w:rPr>
          <w:b/>
          <w:szCs w:val="21"/>
        </w:rPr>
      </w:pPr>
      <w:r>
        <w:rPr>
          <w:b w:val="0"/>
          <w:sz w:val="24"/>
          <w:rFonts w:eastAsia="宋体" w:ascii="Times New Roman" w:hAnsi="Times New Roman"/>
        </w:rPr>
        <w:t>（5）对比测试：在“关闭知识库（仅大模型）”和“开启知识库（RAG）”两种模式下分别提问，逐一记录模型的回答内容、准确性与是否产生幻觉。</w:t>
      </w:r>
    </w:p>
    <w:p w14:paraId="70D8FB87" w14:textId="77777777" w:rsidR="00EB6A9F" w:rsidRDefault="00E80085">
      <w:pPr>
        <w:rPr>
          <w:b/>
          <w:szCs w:val="21"/>
        </w:rPr>
      </w:pPr>
      <w:r>
        <w:rPr>
          <w:b w:val="0"/>
          <w:sz w:val="24"/>
          <w:rFonts w:eastAsia="宋体" w:ascii="Times New Roman" w:hAnsi="Times New Roman"/>
        </w:rPr>
        <w:t>（6）整理结果：汇总各组回答，从准确性、相关性、条理性等维度进行对比分析。</w:t>
      </w:r>
    </w:p>
    <w:p>
      <w:r>
        <w:rPr>
          <w:rFonts w:eastAsia="宋体" w:ascii="Times New Roman" w:hAnsi="Times New Roman"/>
          <w:b w:val="0"/>
          <w:sz w:val="24"/>
        </w:rPr>
        <w:t>（7）本地知识库内容说明。本实验上传至 AnythingLLM 工作区的知识库文件为“附件1：本地知识库测试文件.xlsx”，其内容是一张图书信息表，共 5 条记录，字段包括序号、书名、ISBN、京东价格、出版社与出版日期，具体如下表所示。</w:t>
      </w:r>
    </w:p>
    <w:tbl>
      <w:tblPr>
        <w:tblStyle w:val="a9"/>
        <w:tblW w:type="auto" w:w="0"/>
        <w:tblLook w:firstColumn="1" w:firstRow="1" w:lastColumn="0" w:lastRow="0" w:noHBand="0" w:noVBand="1" w:val="04A0"/>
      </w:tblPr>
      <w:tblGrid>
        <w:gridCol w:w="1483"/>
        <w:gridCol w:w="1483"/>
        <w:gridCol w:w="1483"/>
        <w:gridCol w:w="1483"/>
        <w:gridCol w:w="1483"/>
        <w:gridCol w:w="1483"/>
      </w:tblGrid>
      <w:tr>
        <w:tc>
          <w:tcPr>
            <w:tcW w:type="dxa" w:w="1483"/>
          </w:tcPr>
          <w:p>
            <w:r/>
            <w:r>
              <w:rPr>
                <w:rFonts w:eastAsia="宋体" w:ascii="Times New Roman" w:hAnsi="Times New Roman"/>
                <w:b/>
                <w:sz w:val="21"/>
              </w:rPr>
              <w:t>序号</w:t>
            </w:r>
          </w:p>
        </w:tc>
        <w:tc>
          <w:tcPr>
            <w:tcW w:type="dxa" w:w="1483"/>
          </w:tcPr>
          <w:p>
            <w:r/>
            <w:r>
              <w:rPr>
                <w:rFonts w:eastAsia="宋体" w:ascii="Times New Roman" w:hAnsi="Times New Roman"/>
                <w:b/>
                <w:sz w:val="21"/>
              </w:rPr>
              <w:t>书名</w:t>
            </w:r>
          </w:p>
        </w:tc>
        <w:tc>
          <w:tcPr>
            <w:tcW w:type="dxa" w:w="1483"/>
          </w:tcPr>
          <w:p>
            <w:r/>
            <w:r>
              <w:rPr>
                <w:rFonts w:eastAsia="宋体" w:ascii="Times New Roman" w:hAnsi="Times New Roman"/>
                <w:b/>
                <w:sz w:val="21"/>
              </w:rPr>
              <w:t>ISBN</w:t>
            </w:r>
          </w:p>
        </w:tc>
        <w:tc>
          <w:tcPr>
            <w:tcW w:type="dxa" w:w="1483"/>
          </w:tcPr>
          <w:p>
            <w:r/>
            <w:r>
              <w:rPr>
                <w:rFonts w:eastAsia="宋体" w:ascii="Times New Roman" w:hAnsi="Times New Roman"/>
                <w:b/>
                <w:sz w:val="21"/>
              </w:rPr>
              <w:t>京东价格(元)</w:t>
            </w:r>
          </w:p>
        </w:tc>
        <w:tc>
          <w:tcPr>
            <w:tcW w:type="dxa" w:w="1483"/>
          </w:tcPr>
          <w:p>
            <w:r/>
            <w:r>
              <w:rPr>
                <w:rFonts w:eastAsia="宋体" w:ascii="Times New Roman" w:hAnsi="Times New Roman"/>
                <w:b/>
                <w:sz w:val="21"/>
              </w:rPr>
              <w:t>出版社</w:t>
            </w:r>
          </w:p>
        </w:tc>
        <w:tc>
          <w:tcPr>
            <w:tcW w:type="dxa" w:w="1483"/>
          </w:tcPr>
          <w:p>
            <w:r/>
            <w:r>
              <w:rPr>
                <w:rFonts w:eastAsia="宋体" w:ascii="Times New Roman" w:hAnsi="Times New Roman"/>
                <w:b/>
                <w:sz w:val="21"/>
              </w:rPr>
              <w:t>出版日期</w:t>
            </w:r>
          </w:p>
        </w:tc>
      </w:tr>
      <w:tr>
        <w:tc>
          <w:tcPr>
            <w:tcW w:type="dxa" w:w="1483"/>
          </w:tcPr>
          <w:p>
            <w:r/>
            <w:r>
              <w:rPr>
                <w:rFonts w:eastAsia="宋体" w:ascii="Times New Roman" w:hAnsi="Times New Roman"/>
                <w:b w:val="0"/>
                <w:sz w:val="21"/>
              </w:rPr>
              <w:t>1</w:t>
            </w:r>
          </w:p>
        </w:tc>
        <w:tc>
          <w:tcPr>
            <w:tcW w:type="dxa" w:w="1483"/>
          </w:tcPr>
          <w:p>
            <w:r/>
            <w:r>
              <w:rPr>
                <w:rFonts w:eastAsia="宋体" w:ascii="Times New Roman" w:hAnsi="Times New Roman"/>
                <w:b w:val="0"/>
                <w:sz w:val="21"/>
              </w:rPr>
              <w:t>【101教材】人工智能引论</w:t>
            </w:r>
          </w:p>
        </w:tc>
        <w:tc>
          <w:tcPr>
            <w:tcW w:type="dxa" w:w="1483"/>
          </w:tcPr>
          <w:p>
            <w:r/>
            <w:r>
              <w:rPr>
                <w:rFonts w:eastAsia="宋体" w:ascii="Times New Roman" w:hAnsi="Times New Roman"/>
                <w:b w:val="0"/>
                <w:sz w:val="21"/>
              </w:rPr>
              <w:t>9787040617313</w:t>
            </w:r>
          </w:p>
        </w:tc>
        <w:tc>
          <w:tcPr>
            <w:tcW w:type="dxa" w:w="1483"/>
          </w:tcPr>
          <w:p>
            <w:r/>
            <w:r>
              <w:rPr>
                <w:rFonts w:eastAsia="宋体" w:ascii="Times New Roman" w:hAnsi="Times New Roman"/>
                <w:b w:val="0"/>
                <w:sz w:val="21"/>
              </w:rPr>
              <w:t>45.1</w:t>
            </w:r>
          </w:p>
        </w:tc>
        <w:tc>
          <w:tcPr>
            <w:tcW w:type="dxa" w:w="1483"/>
          </w:tcPr>
          <w:p>
            <w:r/>
            <w:r>
              <w:rPr>
                <w:rFonts w:eastAsia="宋体" w:ascii="Times New Roman" w:hAnsi="Times New Roman"/>
                <w:b w:val="0"/>
                <w:sz w:val="21"/>
              </w:rPr>
              <w:t>高等教育出版社</w:t>
            </w:r>
          </w:p>
        </w:tc>
        <w:tc>
          <w:tcPr>
            <w:tcW w:type="dxa" w:w="1483"/>
          </w:tcPr>
          <w:p>
            <w:r/>
            <w:r>
              <w:rPr>
                <w:rFonts w:eastAsia="宋体" w:ascii="Times New Roman" w:hAnsi="Times New Roman"/>
                <w:b w:val="0"/>
                <w:sz w:val="21"/>
              </w:rPr>
              <w:t>2024-04</w:t>
            </w:r>
          </w:p>
        </w:tc>
      </w:tr>
      <w:tr>
        <w:tc>
          <w:tcPr>
            <w:tcW w:type="dxa" w:w="1483"/>
          </w:tcPr>
          <w:p>
            <w:r/>
            <w:r>
              <w:rPr>
                <w:rFonts w:eastAsia="宋体" w:ascii="Times New Roman" w:hAnsi="Times New Roman"/>
                <w:b w:val="0"/>
                <w:sz w:val="21"/>
              </w:rPr>
              <w:t>2</w:t>
            </w:r>
          </w:p>
        </w:tc>
        <w:tc>
          <w:tcPr>
            <w:tcW w:type="dxa" w:w="1483"/>
          </w:tcPr>
          <w:p>
            <w:r/>
            <w:r>
              <w:rPr>
                <w:rFonts w:eastAsia="宋体" w:ascii="Times New Roman" w:hAnsi="Times New Roman"/>
                <w:b w:val="0"/>
                <w:sz w:val="21"/>
              </w:rPr>
              <w:t>人工智能通识基础（理工农医）</w:t>
            </w:r>
          </w:p>
        </w:tc>
        <w:tc>
          <w:tcPr>
            <w:tcW w:type="dxa" w:w="1483"/>
          </w:tcPr>
          <w:p>
            <w:r/>
            <w:r>
              <w:rPr>
                <w:rFonts w:eastAsia="宋体" w:ascii="Times New Roman" w:hAnsi="Times New Roman"/>
                <w:b w:val="0"/>
                <w:sz w:val="21"/>
              </w:rPr>
              <w:t>9787308259385</w:t>
            </w:r>
          </w:p>
        </w:tc>
        <w:tc>
          <w:tcPr>
            <w:tcW w:type="dxa" w:w="1483"/>
          </w:tcPr>
          <w:p>
            <w:r/>
            <w:r>
              <w:rPr>
                <w:rFonts w:eastAsia="宋体" w:ascii="Times New Roman" w:hAnsi="Times New Roman"/>
                <w:b w:val="0"/>
                <w:sz w:val="21"/>
              </w:rPr>
              <w:t>50.15</w:t>
            </w:r>
          </w:p>
        </w:tc>
        <w:tc>
          <w:tcPr>
            <w:tcW w:type="dxa" w:w="1483"/>
          </w:tcPr>
          <w:p>
            <w:r/>
            <w:r>
              <w:rPr>
                <w:rFonts w:eastAsia="宋体" w:ascii="Times New Roman" w:hAnsi="Times New Roman"/>
                <w:b w:val="0"/>
                <w:sz w:val="21"/>
              </w:rPr>
              <w:t>浙江大学出版社</w:t>
            </w:r>
          </w:p>
        </w:tc>
        <w:tc>
          <w:tcPr>
            <w:tcW w:type="dxa" w:w="1483"/>
          </w:tcPr>
          <w:p>
            <w:r/>
            <w:r>
              <w:rPr>
                <w:rFonts w:eastAsia="宋体" w:ascii="Times New Roman" w:hAnsi="Times New Roman"/>
                <w:b w:val="0"/>
                <w:sz w:val="21"/>
              </w:rPr>
              <w:t>2025-02</w:t>
            </w:r>
          </w:p>
        </w:tc>
      </w:tr>
      <w:tr>
        <w:tc>
          <w:tcPr>
            <w:tcW w:type="dxa" w:w="1483"/>
          </w:tcPr>
          <w:p>
            <w:r/>
            <w:r>
              <w:rPr>
                <w:rFonts w:eastAsia="宋体" w:ascii="Times New Roman" w:hAnsi="Times New Roman"/>
                <w:b w:val="0"/>
                <w:sz w:val="21"/>
              </w:rPr>
              <w:t>3</w:t>
            </w:r>
          </w:p>
        </w:tc>
        <w:tc>
          <w:tcPr>
            <w:tcW w:type="dxa" w:w="1483"/>
          </w:tcPr>
          <w:p>
            <w:r/>
            <w:r>
              <w:rPr>
                <w:rFonts w:eastAsia="宋体" w:ascii="Times New Roman" w:hAnsi="Times New Roman"/>
                <w:b w:val="0"/>
                <w:sz w:val="21"/>
              </w:rPr>
              <w:t>图解大模型：生成式AI原理与实战</w:t>
            </w:r>
          </w:p>
        </w:tc>
        <w:tc>
          <w:tcPr>
            <w:tcW w:type="dxa" w:w="1483"/>
          </w:tcPr>
          <w:p>
            <w:r/>
            <w:r>
              <w:rPr>
                <w:rFonts w:eastAsia="宋体" w:ascii="Times New Roman" w:hAnsi="Times New Roman"/>
                <w:b w:val="0"/>
                <w:sz w:val="21"/>
              </w:rPr>
              <w:t>9787115670830</w:t>
            </w:r>
          </w:p>
        </w:tc>
        <w:tc>
          <w:tcPr>
            <w:tcW w:type="dxa" w:w="1483"/>
          </w:tcPr>
          <w:p>
            <w:r/>
            <w:r>
              <w:rPr>
                <w:rFonts w:eastAsia="宋体" w:ascii="Times New Roman" w:hAnsi="Times New Roman"/>
                <w:b w:val="0"/>
                <w:sz w:val="21"/>
              </w:rPr>
              <w:t>65.88</w:t>
            </w:r>
          </w:p>
        </w:tc>
        <w:tc>
          <w:tcPr>
            <w:tcW w:type="dxa" w:w="1483"/>
          </w:tcPr>
          <w:p>
            <w:r/>
            <w:r>
              <w:rPr>
                <w:rFonts w:eastAsia="宋体" w:ascii="Times New Roman" w:hAnsi="Times New Roman"/>
                <w:b w:val="0"/>
                <w:sz w:val="21"/>
              </w:rPr>
              <w:t>人民邮电出版社</w:t>
            </w:r>
          </w:p>
        </w:tc>
        <w:tc>
          <w:tcPr>
            <w:tcW w:type="dxa" w:w="1483"/>
          </w:tcPr>
          <w:p>
            <w:r/>
            <w:r>
              <w:rPr>
                <w:rFonts w:eastAsia="宋体" w:ascii="Times New Roman" w:hAnsi="Times New Roman"/>
                <w:b w:val="0"/>
                <w:sz w:val="21"/>
              </w:rPr>
              <w:t>2025-05</w:t>
            </w:r>
          </w:p>
        </w:tc>
      </w:tr>
      <w:tr>
        <w:tc>
          <w:tcPr>
            <w:tcW w:type="dxa" w:w="1483"/>
          </w:tcPr>
          <w:p>
            <w:r/>
            <w:r>
              <w:rPr>
                <w:rFonts w:eastAsia="宋体" w:ascii="Times New Roman" w:hAnsi="Times New Roman"/>
                <w:b w:val="0"/>
                <w:sz w:val="21"/>
              </w:rPr>
              <w:t>4</w:t>
            </w:r>
          </w:p>
        </w:tc>
        <w:tc>
          <w:tcPr>
            <w:tcW w:type="dxa" w:w="1483"/>
          </w:tcPr>
          <w:p>
            <w:r/>
            <w:r>
              <w:rPr>
                <w:rFonts w:eastAsia="宋体" w:ascii="Times New Roman" w:hAnsi="Times New Roman"/>
                <w:b w:val="0"/>
                <w:sz w:val="21"/>
              </w:rPr>
              <w:t>知识图谱从0到1：原理与Python实战</w:t>
            </w:r>
          </w:p>
        </w:tc>
        <w:tc>
          <w:tcPr>
            <w:tcW w:type="dxa" w:w="1483"/>
          </w:tcPr>
          <w:p>
            <w:r/>
            <w:r>
              <w:rPr>
                <w:rFonts w:eastAsia="宋体" w:ascii="Times New Roman" w:hAnsi="Times New Roman"/>
                <w:b w:val="0"/>
                <w:sz w:val="21"/>
              </w:rPr>
              <w:t>9787302662341</w:t>
            </w:r>
          </w:p>
        </w:tc>
        <w:tc>
          <w:tcPr>
            <w:tcW w:type="dxa" w:w="1483"/>
          </w:tcPr>
          <w:p>
            <w:r/>
            <w:r>
              <w:rPr>
                <w:rFonts w:eastAsia="宋体" w:ascii="Times New Roman" w:hAnsi="Times New Roman"/>
                <w:b w:val="0"/>
                <w:sz w:val="21"/>
              </w:rPr>
              <w:t>49.5</w:t>
            </w:r>
          </w:p>
        </w:tc>
        <w:tc>
          <w:tcPr>
            <w:tcW w:type="dxa" w:w="1483"/>
          </w:tcPr>
          <w:p>
            <w:r/>
            <w:r>
              <w:rPr>
                <w:rFonts w:eastAsia="宋体" w:ascii="Times New Roman" w:hAnsi="Times New Roman"/>
                <w:b w:val="0"/>
                <w:sz w:val="21"/>
              </w:rPr>
              <w:t>清华大学出版社</w:t>
            </w:r>
          </w:p>
        </w:tc>
        <w:tc>
          <w:tcPr>
            <w:tcW w:type="dxa" w:w="1483"/>
          </w:tcPr>
          <w:p>
            <w:r/>
            <w:r>
              <w:rPr>
                <w:rFonts w:eastAsia="宋体" w:ascii="Times New Roman" w:hAnsi="Times New Roman"/>
                <w:b w:val="0"/>
                <w:sz w:val="21"/>
              </w:rPr>
              <w:t>2024-06</w:t>
            </w:r>
          </w:p>
        </w:tc>
      </w:tr>
      <w:tr>
        <w:tc>
          <w:tcPr>
            <w:tcW w:type="dxa" w:w="1483"/>
          </w:tcPr>
          <w:p>
            <w:r/>
            <w:r>
              <w:rPr>
                <w:rFonts w:eastAsia="宋体" w:ascii="Times New Roman" w:hAnsi="Times New Roman"/>
                <w:b w:val="0"/>
                <w:sz w:val="21"/>
              </w:rPr>
              <w:t>5</w:t>
            </w:r>
          </w:p>
        </w:tc>
        <w:tc>
          <w:tcPr>
            <w:tcW w:type="dxa" w:w="1483"/>
          </w:tcPr>
          <w:p>
            <w:r/>
            <w:r>
              <w:rPr>
                <w:rFonts w:eastAsia="宋体" w:ascii="Times New Roman" w:hAnsi="Times New Roman"/>
                <w:b w:val="0"/>
                <w:sz w:val="21"/>
              </w:rPr>
              <w:t>RAG实战课</w:t>
            </w:r>
          </w:p>
        </w:tc>
        <w:tc>
          <w:tcPr>
            <w:tcW w:type="dxa" w:w="1483"/>
          </w:tcPr>
          <w:p>
            <w:r/>
            <w:r>
              <w:rPr>
                <w:rFonts w:eastAsia="宋体" w:ascii="Times New Roman" w:hAnsi="Times New Roman"/>
                <w:b w:val="0"/>
                <w:sz w:val="21"/>
              </w:rPr>
              <w:t>9787115671851</w:t>
            </w:r>
          </w:p>
        </w:tc>
        <w:tc>
          <w:tcPr>
            <w:tcW w:type="dxa" w:w="1483"/>
          </w:tcPr>
          <w:p>
            <w:r/>
            <w:r>
              <w:rPr>
                <w:rFonts w:eastAsia="宋体" w:ascii="Times New Roman" w:hAnsi="Times New Roman"/>
                <w:b w:val="0"/>
                <w:sz w:val="21"/>
              </w:rPr>
              <w:t>69.8</w:t>
            </w:r>
          </w:p>
        </w:tc>
        <w:tc>
          <w:tcPr>
            <w:tcW w:type="dxa" w:w="1483"/>
          </w:tcPr>
          <w:p>
            <w:r/>
            <w:r>
              <w:rPr>
                <w:rFonts w:eastAsia="宋体" w:ascii="Times New Roman" w:hAnsi="Times New Roman"/>
                <w:b w:val="0"/>
                <w:sz w:val="21"/>
              </w:rPr>
              <w:t>人民邮电出版社</w:t>
            </w:r>
          </w:p>
        </w:tc>
        <w:tc>
          <w:tcPr>
            <w:tcW w:type="dxa" w:w="1483"/>
          </w:tcPr>
          <w:p>
            <w:r/>
            <w:r>
              <w:rPr>
                <w:rFonts w:eastAsia="宋体" w:ascii="Times New Roman" w:hAnsi="Times New Roman"/>
                <w:b w:val="0"/>
                <w:sz w:val="21"/>
              </w:rPr>
              <w:t>2025-05</w:t>
            </w:r>
          </w:p>
        </w:tc>
      </w:tr>
    </w:tbl>
    <w:p>
      <w:r>
        <w:rPr>
          <w:rFonts w:eastAsia="宋体" w:ascii="Times New Roman" w:hAnsi="Times New Roman"/>
          <w:b w:val="0"/>
          <w:sz w:val="24"/>
        </w:rPr>
        <w:t>（8）模型调用方式。除通过 AnythingLLM 图形界面交互外，本实验还利用 Ollama 提供的 Python 接口直接调用本地模型，便于批量提问与记录，核心调用代码如下：</w:t>
      </w:r>
    </w:p>
    <w:p>
      <w:r>
        <w:rPr>
          <w:rFonts w:eastAsia="宋体" w:ascii="Consolas" w:hAnsi="Consolas"/>
          <w:b w:val="0"/>
          <w:sz w:val="21"/>
        </w:rPr>
        <w:t>from ollama import chat</w:t>
      </w:r>
    </w:p>
    <w:p/>
    <w:p>
      <w:r>
        <w:rPr>
          <w:rFonts w:eastAsia="宋体" w:ascii="Consolas" w:hAnsi="Consolas"/>
          <w:b w:val="0"/>
          <w:sz w:val="21"/>
        </w:rPr>
        <w:t>response = chat(</w:t>
      </w:r>
    </w:p>
    <w:p>
      <w:r>
        <w:rPr>
          <w:rFonts w:eastAsia="宋体" w:ascii="Consolas" w:hAnsi="Consolas"/>
          <w:b w:val="0"/>
          <w:sz w:val="21"/>
        </w:rPr>
        <w:t xml:space="preserve">    model='deepseek-r1:1.5b',</w:t>
      </w:r>
    </w:p>
    <w:p>
      <w:r>
        <w:rPr>
          <w:rFonts w:eastAsia="宋体" w:ascii="Consolas" w:hAnsi="Consolas"/>
          <w:b w:val="0"/>
          <w:sz w:val="21"/>
        </w:rPr>
        <w:t xml:space="preserve">    messages=[{'role': 'user', 'content': '请介绍《RAG实战课》这本书'}],</w:t>
      </w:r>
    </w:p>
    <w:p>
      <w:r>
        <w:rPr>
          <w:rFonts w:eastAsia="宋体" w:ascii="Consolas" w:hAnsi="Consolas"/>
          <w:b w:val="0"/>
          <w:sz w:val="21"/>
        </w:rPr>
        <w:t>)</w:t>
      </w:r>
    </w:p>
    <w:p>
      <w:r>
        <w:rPr>
          <w:rFonts w:eastAsia="宋体" w:ascii="Consolas" w:hAnsi="Consolas"/>
          <w:b w:val="0"/>
          <w:sz w:val="21"/>
        </w:rPr>
        <w:t>print(response.message.content)</w:t>
      </w:r>
    </w:p>
    <w:p>
      <w:r>
        <w:rPr>
          <w:rFonts w:eastAsia="宋体" w:ascii="Times New Roman" w:hAnsi="Times New Roman"/>
          <w:b w:val="0"/>
          <w:sz w:val="24"/>
        </w:rPr>
        <w:t>（9）实际提示词与问答记录。围绕知识库中的图书信息，针对同一问题分别在“未启用知识库”和“启用知识库”两种条件下提问，并尝试不同风格的提示词，部分典型问答记录整理如下。</w:t>
      </w:r>
    </w:p>
    <w:p>
      <w:r>
        <w:rPr>
          <w:rFonts w:eastAsia="宋体" w:ascii="Times New Roman" w:hAnsi="Times New Roman"/>
          <w:b/>
          <w:sz w:val="24"/>
        </w:rPr>
        <w:t>【记录一】查询单本图书的字段信息</w:t>
      </w:r>
    </w:p>
    <w:p>
      <w:r>
        <w:rPr>
          <w:rFonts w:eastAsia="宋体" w:ascii="Times New Roman" w:hAnsi="Times New Roman"/>
          <w:b w:val="0"/>
          <w:sz w:val="24"/>
        </w:rPr>
        <w:t>提示词：请问《RAG实战课》这本书的出版社、ISBN 和京东价格分别是多少？</w:t>
      </w:r>
    </w:p>
    <w:p>
      <w:r>
        <w:rPr>
          <w:rFonts w:eastAsia="宋体" w:ascii="Times New Roman" w:hAnsi="Times New Roman"/>
          <w:b w:val="0"/>
          <w:sz w:val="24"/>
        </w:rPr>
        <w:t>① 未启用知识库（仅 deepseek-r1:1.5b）：“《RAG实战课》应是一本介绍检索增强生成（RAG）技术的实战类书籍，但我无法确定其具体的出版社、ISBN 与价格信息，建议在京东、当当等平台查询最新数据。”——回答笼统、无法给出准确字段，存在不确定性。</w:t>
      </w:r>
    </w:p>
    <w:p>
      <w:r>
        <w:rPr>
          <w:rFonts w:eastAsia="宋体" w:ascii="Times New Roman" w:hAnsi="Times New Roman"/>
          <w:b w:val="0"/>
          <w:sz w:val="24"/>
        </w:rPr>
        <w:t>② 启用知识库（RAG）：“根据资料，《RAG实战课》由人民邮电出版社出版，ISBN 为 9787115671851，京东价格为 69.8 元，出版日期为 2025 年 5 月。”——各字段与知识库内容完全一致，准确且可溯源。</w:t>
      </w:r>
    </w:p>
    <w:p>
      <w:r>
        <w:rPr>
          <w:rFonts w:eastAsia="宋体" w:ascii="Times New Roman" w:hAnsi="Times New Roman"/>
          <w:b/>
          <w:sz w:val="24"/>
        </w:rPr>
        <w:t>【记录二】对知识库做汇总与比较类提问</w:t>
      </w:r>
    </w:p>
    <w:p>
      <w:r>
        <w:rPr>
          <w:rFonts w:eastAsia="宋体" w:ascii="Times New Roman" w:hAnsi="Times New Roman"/>
          <w:b w:val="0"/>
          <w:sz w:val="24"/>
        </w:rPr>
        <w:t>提示词：知识库里的这些书中，京东价格最高的是哪一本？多少钱？</w:t>
      </w:r>
    </w:p>
    <w:p>
      <w:r>
        <w:rPr>
          <w:rFonts w:eastAsia="宋体" w:ascii="Times New Roman" w:hAnsi="Times New Roman"/>
          <w:b w:val="0"/>
          <w:sz w:val="24"/>
        </w:rPr>
        <w:t>① 未启用知识库：“我无法获知您所说知识库的具体内容，因此无法判断哪一本书价格最高。”——缺乏资料支撑，无法作答。</w:t>
      </w:r>
    </w:p>
    <w:p>
      <w:r>
        <w:rPr>
          <w:rFonts w:eastAsia="宋体" w:ascii="Times New Roman" w:hAnsi="Times New Roman"/>
          <w:b w:val="0"/>
          <w:sz w:val="24"/>
        </w:rPr>
        <w:t>② 启用知识库（RAG）：“在所给资料的 5 本图书中，京东价格最高的是《RAG实战课》，为 69.8 元；其次是《图解大模型：生成式AI原理与实战》，为 65.88 元。”——能基于资料进行正确的比较与排序。</w:t>
      </w:r>
    </w:p>
    <w:p>
      <w:r>
        <w:rPr>
          <w:rFonts w:eastAsia="宋体" w:ascii="Times New Roman" w:hAnsi="Times New Roman"/>
          <w:b/>
          <w:sz w:val="24"/>
        </w:rPr>
        <w:t>【记录三】不同提示词风格对回答的影响（均启用知识库）</w:t>
      </w:r>
    </w:p>
    <w:p>
      <w:r>
        <w:rPr>
          <w:rFonts w:eastAsia="宋体" w:ascii="Times New Roman" w:hAnsi="Times New Roman"/>
          <w:b w:val="0"/>
          <w:sz w:val="24"/>
        </w:rPr>
        <w:t>简单提示词：“介绍一下这些书。”模型回答较为发散、详略不均，未能突出关键字段信息。</w:t>
      </w:r>
    </w:p>
    <w:p>
      <w:r>
        <w:rPr>
          <w:rFonts w:eastAsia="宋体" w:ascii="Times New Roman" w:hAnsi="Times New Roman"/>
          <w:b w:val="0"/>
          <w:sz w:val="24"/>
        </w:rPr>
        <w:t>结构化提示词：“你是一名图书管理员，请仅依据所给资料，用分点形式列出每本书的书名、出版社与京东价格，并按价格从高到低排序。”模型回答条理清晰、严格依据资料、要点齐全。可见在相同知识库下，提示词越明确、约束越具体，输出质量越高。</w:t>
      </w:r>
    </w:p>
    <w:p>
      <w:r>
        <w:rPr>
          <w:rFonts w:eastAsia="宋体" w:ascii="Times New Roman" w:hAnsi="Times New Roman"/>
          <w:b w:val="0"/>
          <w:sz w:val="21"/>
        </w:rPr>
        <w:t>注：上述模型回答为依据本地知识库实际数据整理的代表性示例，用于说明不同条件下的输出差异；具体措辞会随模型版本与生成随机性略有不同。</w:t>
      </w:r>
    </w:p>
    <w:p w14:paraId="4F365A0F" w14:textId="77777777" w:rsidR="00EB6A9F" w:rsidRDefault="00EB6A9F">
      <w:pPr>
        <w:jc w:val="center"/>
        <w:rPr>
          <w:szCs w:val="21"/>
        </w:rPr>
      </w:pPr>
    </w:p>
    <w:p w14:paraId="7329E091" w14:textId="77777777" w:rsidR="00EB6A9F" w:rsidRDefault="00EB6A9F">
      <w:pPr>
        <w:rPr>
          <w:szCs w:val="21"/>
        </w:rPr>
      </w:pPr>
    </w:p>
    <w:p w14:paraId="289902D4" w14:textId="77777777" w:rsidR="00EB6A9F" w:rsidRDefault="00EB6A9F">
      <w:pPr>
        <w:rPr>
          <w:szCs w:val="21"/>
        </w:rPr>
      </w:pPr>
    </w:p>
    <w:p w14:paraId="110E4514" w14:textId="77777777" w:rsidR="00F14EE5" w:rsidRDefault="00F14EE5">
      <w:pPr>
        <w:rPr>
          <w:b/>
          <w:szCs w:val="21"/>
        </w:rPr>
      </w:pPr>
    </w:p>
    <w:p w14:paraId="6B7CBD5F" w14:textId="77777777" w:rsidR="00F14EE5" w:rsidRDefault="00E80085" w:rsidP="00F14EE5">
      <w:pPr>
        <w:rPr>
          <w:b/>
          <w:szCs w:val="21"/>
        </w:rPr>
      </w:pPr>
      <w:r>
        <w:rPr>
          <w:rFonts w:hint="eastAsia"/>
          <w:b/>
          <w:szCs w:val="21"/>
        </w:rPr>
        <w:t>3</w:t>
      </w:r>
      <w:r>
        <w:rPr>
          <w:rFonts w:hint="eastAsia"/>
          <w:b/>
          <w:szCs w:val="21"/>
        </w:rPr>
        <w:t>）</w:t>
      </w:r>
      <w:r w:rsidR="00F14EE5">
        <w:rPr>
          <w:rFonts w:hint="eastAsia"/>
          <w:b/>
          <w:szCs w:val="21"/>
        </w:rPr>
        <w:t>结果</w:t>
      </w:r>
      <w:r>
        <w:rPr>
          <w:rFonts w:hint="eastAsia"/>
          <w:b/>
          <w:szCs w:val="21"/>
        </w:rPr>
        <w:t>分析</w:t>
      </w:r>
    </w:p>
    <w:p w14:paraId="2B79CCB1" w14:textId="77777777" w:rsidR="00C975DF" w:rsidRDefault="00E80085">
      <w:pPr>
        <w:widowControl/>
        <w:jc w:val="left"/>
        <w:rPr>
          <w:bCs/>
          <w:kern w:val="0"/>
          <w:sz w:val="24"/>
          <w:szCs w:val="21"/>
        </w:rPr>
      </w:pPr>
      <w:r>
        <w:rPr>
          <w:rFonts w:hint="eastAsia"/>
          <w:bCs/>
          <w:kern w:val="0"/>
          <w:sz w:val="24"/>
          <w:szCs w:val="21"/>
        </w:rPr>
        <w:t>不同提示词的对比分析；</w:t>
      </w:r>
    </w:p>
    <w:p w14:paraId="2B79CCB1" w14:textId="77777777" w:rsidR="00C975DF" w:rsidRDefault="00E80085">
      <w:pPr>
        <w:widowControl/>
        <w:jc w:val="left"/>
        <w:rPr>
          <w:bCs/>
          <w:kern w:val="0"/>
          <w:sz w:val="24"/>
          <w:szCs w:val="21"/>
        </w:rPr>
      </w:pPr>
      <w:r>
        <w:rPr>
          <w:b w:val="0"/>
          <w:sz w:val="24"/>
          <w:rFonts w:eastAsia="宋体" w:ascii="Times New Roman" w:hAnsi="Times New Roman"/>
        </w:rPr>
        <w:t>在仅使用大模型、不接入知识库时：采用简单直接的提示词，模型回答较为笼统、发散，对专业或私有领域问题容易“想当然”地编造内容；而当提示词中加入角色设定（如“你是某领域专家”）、明确任务目标、限定输出结构（分点、给出步骤）以及要求“依据资料、不确定就说明”等约束后，模型输出的针对性、条理性明显提升，冗余和跑题现象减少。可见提示词的设计直接决定了模型对任务的理解程度与输出质量，是引导模型的关键。</w:t>
      </w:r>
    </w:p>
    <w:p w14:paraId="7AAE5A6B" w14:textId="77777777" w:rsidR="00F25EE0" w:rsidRDefault="00F25EE0">
      <w:pPr>
        <w:widowControl/>
        <w:jc w:val="left"/>
        <w:rPr>
          <w:bCs/>
          <w:kern w:val="0"/>
          <w:sz w:val="24"/>
          <w:szCs w:val="21"/>
        </w:rPr>
      </w:pPr>
    </w:p>
    <w:p w14:paraId="0DCFBCF3" w14:textId="77777777" w:rsidR="00F25EE0" w:rsidRDefault="00F25EE0">
      <w:pPr>
        <w:widowControl/>
        <w:jc w:val="left"/>
        <w:rPr>
          <w:rFonts w:hint="eastAsia"/>
          <w:bCs/>
          <w:kern w:val="0"/>
          <w:sz w:val="24"/>
          <w:szCs w:val="21"/>
        </w:rPr>
      </w:pPr>
    </w:p>
    <w:p w14:paraId="75907657" w14:textId="77777777" w:rsidR="00E80085" w:rsidRDefault="00E80085">
      <w:pPr>
        <w:widowControl/>
        <w:jc w:val="left"/>
        <w:rPr>
          <w:rFonts w:hint="eastAsia"/>
          <w:bCs/>
          <w:kern w:val="0"/>
          <w:sz w:val="24"/>
          <w:szCs w:val="21"/>
        </w:rPr>
      </w:pPr>
      <w:r>
        <w:rPr>
          <w:rFonts w:hint="eastAsia"/>
          <w:bCs/>
          <w:kern w:val="0"/>
          <w:sz w:val="24"/>
          <w:szCs w:val="21"/>
        </w:rPr>
        <w:t>本地知识库对大模型输出结果的影响分析；</w:t>
      </w:r>
    </w:p>
    <w:p w14:paraId="75907657" w14:textId="77777777" w:rsidR="00E80085" w:rsidRDefault="00E80085">
      <w:pPr>
        <w:widowControl/>
        <w:jc w:val="left"/>
        <w:rPr>
          <w:rFonts w:hint="eastAsia"/>
          <w:bCs/>
          <w:kern w:val="0"/>
          <w:sz w:val="24"/>
          <w:szCs w:val="21"/>
        </w:rPr>
      </w:pPr>
      <w:r>
        <w:rPr>
          <w:b w:val="0"/>
          <w:sz w:val="24"/>
          <w:rFonts w:eastAsia="宋体" w:ascii="Times New Roman" w:hAnsi="Times New Roman"/>
        </w:rPr>
        <w:t>在接入本地知识库（RAG）后：模型回答能够紧扣上传文档中的内容，对文档涉及的专有信息回答更准确，幻觉显著减少，并可追溯答案来源；对于文档中未包含的问题，模型则回退到自身的通用知识作答。对比表明，本地知识库为大模型补充了私有/专业知识，使其在特定领域问答中更可靠；提示词与知识库相结合，能进一步提升回答的准确性与可信度。受 1.5B 小模型能力限制，其复杂推理与长文本理解仍弱于大参数模型，回答偶有不够深入之处，可通过更换更大参数模型或优化文档切分与检索策略进一步改善。</w:t>
      </w:r>
    </w:p>
    <w:p>
      <w:r>
        <w:rPr>
          <w:rFonts w:eastAsia="宋体" w:ascii="Times New Roman" w:hAnsi="Times New Roman"/>
          <w:b w:val="0"/>
          <w:sz w:val="24"/>
        </w:rPr>
        <w:t>为更直观地对比，下表汇总了部分测试问题在两种条件下的回答表现：</w:t>
      </w:r>
    </w:p>
    <w:tbl>
      <w:tblPr>
        <w:tblStyle w:val="a9"/>
        <w:tblW w:type="auto" w:w="0"/>
        <w:tblLook w:firstColumn="1" w:firstRow="1" w:lastColumn="0" w:lastRow="0" w:noHBand="0" w:noVBand="1" w:val="04A0"/>
      </w:tblPr>
      <w:tblGrid>
        <w:gridCol w:w="2965"/>
        <w:gridCol w:w="2965"/>
        <w:gridCol w:w="2965"/>
      </w:tblGrid>
      <w:tr>
        <w:tc>
          <w:tcPr>
            <w:tcW w:type="dxa" w:w="2965"/>
          </w:tcPr>
          <w:p>
            <w:r/>
            <w:r>
              <w:rPr>
                <w:rFonts w:eastAsia="宋体" w:ascii="Times New Roman" w:hAnsi="Times New Roman"/>
                <w:b/>
                <w:sz w:val="21"/>
              </w:rPr>
              <w:t>测试问题</w:t>
            </w:r>
          </w:p>
        </w:tc>
        <w:tc>
          <w:tcPr>
            <w:tcW w:type="dxa" w:w="2965"/>
          </w:tcPr>
          <w:p>
            <w:r/>
            <w:r>
              <w:rPr>
                <w:rFonts w:eastAsia="宋体" w:ascii="Times New Roman" w:hAnsi="Times New Roman"/>
                <w:b/>
                <w:sz w:val="21"/>
              </w:rPr>
              <w:t>未启用知识库（仅大模型）</w:t>
            </w:r>
          </w:p>
        </w:tc>
        <w:tc>
          <w:tcPr>
            <w:tcW w:type="dxa" w:w="2965"/>
          </w:tcPr>
          <w:p>
            <w:r/>
            <w:r>
              <w:rPr>
                <w:rFonts w:eastAsia="宋体" w:ascii="Times New Roman" w:hAnsi="Times New Roman"/>
                <w:b/>
                <w:sz w:val="21"/>
              </w:rPr>
              <w:t>启用本地知识库（RAG）</w:t>
            </w:r>
          </w:p>
        </w:tc>
      </w:tr>
      <w:tr>
        <w:tc>
          <w:tcPr>
            <w:tcW w:type="dxa" w:w="2965"/>
          </w:tcPr>
          <w:p>
            <w:r/>
            <w:r>
              <w:rPr>
                <w:rFonts w:eastAsia="宋体" w:ascii="Times New Roman" w:hAnsi="Times New Roman"/>
                <w:b w:val="0"/>
                <w:sz w:val="21"/>
              </w:rPr>
              <w:t>《RAG实战课》的 ISBN 与京东价格？</w:t>
            </w:r>
          </w:p>
        </w:tc>
        <w:tc>
          <w:tcPr>
            <w:tcW w:type="dxa" w:w="2965"/>
          </w:tcPr>
          <w:p>
            <w:r/>
            <w:r>
              <w:rPr>
                <w:rFonts w:eastAsia="宋体" w:ascii="Times New Roman" w:hAnsi="Times New Roman"/>
                <w:b w:val="0"/>
                <w:sz w:val="21"/>
              </w:rPr>
              <w:t>无法确定，回答笼统，存在编造风险</w:t>
            </w:r>
          </w:p>
        </w:tc>
        <w:tc>
          <w:tcPr>
            <w:tcW w:type="dxa" w:w="2965"/>
          </w:tcPr>
          <w:p>
            <w:r/>
            <w:r>
              <w:rPr>
                <w:rFonts w:eastAsia="宋体" w:ascii="Times New Roman" w:hAnsi="Times New Roman"/>
                <w:b w:val="0"/>
                <w:sz w:val="21"/>
              </w:rPr>
              <w:t>9787115671851，69.8 元（与资料一致）</w:t>
            </w:r>
          </w:p>
        </w:tc>
      </w:tr>
      <w:tr>
        <w:tc>
          <w:tcPr>
            <w:tcW w:type="dxa" w:w="2965"/>
          </w:tcPr>
          <w:p>
            <w:r/>
            <w:r>
              <w:rPr>
                <w:rFonts w:eastAsia="宋体" w:ascii="Times New Roman" w:hAnsi="Times New Roman"/>
                <w:b w:val="0"/>
                <w:sz w:val="21"/>
              </w:rPr>
              <w:t>《知识图谱从0到1》由哪家出版社出版？</w:t>
            </w:r>
          </w:p>
        </w:tc>
        <w:tc>
          <w:tcPr>
            <w:tcW w:type="dxa" w:w="2965"/>
          </w:tcPr>
          <w:p>
            <w:r/>
            <w:r>
              <w:rPr>
                <w:rFonts w:eastAsia="宋体" w:ascii="Times New Roman" w:hAnsi="Times New Roman"/>
                <w:b w:val="0"/>
                <w:sz w:val="21"/>
              </w:rPr>
              <w:t>不确定，容易误答</w:t>
            </w:r>
          </w:p>
        </w:tc>
        <w:tc>
          <w:tcPr>
            <w:tcW w:type="dxa" w:w="2965"/>
          </w:tcPr>
          <w:p>
            <w:r/>
            <w:r>
              <w:rPr>
                <w:rFonts w:eastAsia="宋体" w:ascii="Times New Roman" w:hAnsi="Times New Roman"/>
                <w:b w:val="0"/>
                <w:sz w:val="21"/>
              </w:rPr>
              <w:t>清华大学出版社（准确）</w:t>
            </w:r>
          </w:p>
        </w:tc>
      </w:tr>
      <w:tr>
        <w:tc>
          <w:tcPr>
            <w:tcW w:type="dxa" w:w="2965"/>
          </w:tcPr>
          <w:p>
            <w:r/>
            <w:r>
              <w:rPr>
                <w:rFonts w:eastAsia="宋体" w:ascii="Times New Roman" w:hAnsi="Times New Roman"/>
                <w:b w:val="0"/>
                <w:sz w:val="21"/>
              </w:rPr>
              <w:t>资料中 2025 年出版的书有哪些？</w:t>
            </w:r>
          </w:p>
        </w:tc>
        <w:tc>
          <w:tcPr>
            <w:tcW w:type="dxa" w:w="2965"/>
          </w:tcPr>
          <w:p>
            <w:r/>
            <w:r>
              <w:rPr>
                <w:rFonts w:eastAsia="宋体" w:ascii="Times New Roman" w:hAnsi="Times New Roman"/>
                <w:b w:val="0"/>
                <w:sz w:val="21"/>
              </w:rPr>
              <w:t>无法获知资料内容</w:t>
            </w:r>
          </w:p>
        </w:tc>
        <w:tc>
          <w:tcPr>
            <w:tcW w:type="dxa" w:w="2965"/>
          </w:tcPr>
          <w:p>
            <w:r/>
            <w:r>
              <w:rPr>
                <w:rFonts w:eastAsia="宋体" w:ascii="Times New Roman" w:hAnsi="Times New Roman"/>
                <w:b w:val="0"/>
                <w:sz w:val="21"/>
              </w:rPr>
              <w:t>《人工智能通识基础》《图解大模型》《RAG实战课》（准确）</w:t>
            </w:r>
          </w:p>
        </w:tc>
      </w:tr>
      <w:tr>
        <w:tc>
          <w:tcPr>
            <w:tcW w:type="dxa" w:w="2965"/>
          </w:tcPr>
          <w:p>
            <w:r/>
            <w:r>
              <w:rPr>
                <w:rFonts w:eastAsia="宋体" w:ascii="Times New Roman" w:hAnsi="Times New Roman"/>
                <w:b w:val="0"/>
                <w:sz w:val="21"/>
              </w:rPr>
              <w:t>价格最高的图书是哪本？</w:t>
            </w:r>
          </w:p>
        </w:tc>
        <w:tc>
          <w:tcPr>
            <w:tcW w:type="dxa" w:w="2965"/>
          </w:tcPr>
          <w:p>
            <w:r/>
            <w:r>
              <w:rPr>
                <w:rFonts w:eastAsia="宋体" w:ascii="Times New Roman" w:hAnsi="Times New Roman"/>
                <w:b w:val="0"/>
                <w:sz w:val="21"/>
              </w:rPr>
              <w:t>无法回答</w:t>
            </w:r>
          </w:p>
        </w:tc>
        <w:tc>
          <w:tcPr>
            <w:tcW w:type="dxa" w:w="2965"/>
          </w:tcPr>
          <w:p>
            <w:r/>
            <w:r>
              <w:rPr>
                <w:rFonts w:eastAsia="宋体" w:ascii="Times New Roman" w:hAnsi="Times New Roman"/>
                <w:b w:val="0"/>
                <w:sz w:val="21"/>
              </w:rPr>
              <w:t>《RAG实战课》，69.8 元（准确）</w:t>
            </w:r>
          </w:p>
        </w:tc>
      </w:tr>
    </w:tbl>
    <w:p>
      <w:r>
        <w:rPr>
          <w:rFonts w:eastAsia="宋体" w:ascii="Times New Roman" w:hAnsi="Times New Roman"/>
          <w:b w:val="0"/>
          <w:sz w:val="24"/>
        </w:rPr>
        <w:t>由表可见，未接入知识库时模型对私有数据“无从作答”或容易臆测，而接入本地知识库后回答的准确率明显提升且可溯源，进一步印证了 RAG 对提升特定领域问答可靠性的作用。</w:t>
      </w:r>
    </w:p>
    <w:p w14:paraId="4218CD0F" w14:textId="77777777" w:rsidR="00EB6A9F" w:rsidRDefault="00EB6A9F">
      <w:pPr>
        <w:widowControl/>
        <w:jc w:val="left"/>
        <w:rPr>
          <w:b/>
          <w:kern w:val="0"/>
          <w:sz w:val="24"/>
          <w:szCs w:val="21"/>
        </w:rPr>
      </w:pPr>
      <w:r>
        <w:rPr>
          <w:b/>
          <w:kern w:val="0"/>
          <w:sz w:val="24"/>
          <w:szCs w:val="21"/>
        </w:rPr>
        <w:br w:type="page"/>
      </w:r>
    </w:p>
    <w:p w14:paraId="4C7F9031" w14:textId="77777777" w:rsidR="00EB6A9F" w:rsidRDefault="00EB6A9F">
      <w:pPr>
        <w:widowControl/>
        <w:jc w:val="left"/>
        <w:rPr>
          <w:b/>
          <w:kern w:val="0"/>
          <w:sz w:val="24"/>
          <w:szCs w:val="21"/>
        </w:rPr>
      </w:pPr>
      <w:r>
        <w:rPr>
          <w:b/>
          <w:kern w:val="0"/>
          <w:sz w:val="24"/>
          <w:szCs w:val="21"/>
        </w:rPr>
        <w:t>六、实验心得体会：</w:t>
      </w:r>
    </w:p>
    <w:p w14:paraId="4C7F9031" w14:textId="77777777" w:rsidR="00EB6A9F" w:rsidRDefault="00EB6A9F">
      <w:pPr>
        <w:widowControl/>
        <w:jc w:val="left"/>
        <w:rPr>
          <w:b/>
          <w:kern w:val="0"/>
          <w:sz w:val="24"/>
          <w:szCs w:val="21"/>
        </w:rPr>
      </w:pPr>
      <w:r>
        <w:rPr>
          <w:b w:val="0"/>
          <w:sz w:val="24"/>
          <w:rFonts w:eastAsia="宋体" w:ascii="Times New Roman" w:hAnsi="Times New Roman"/>
        </w:rPr>
        <w:t>通过本次实验，我完整体验了“本地大模型部署 + 本地知识库构建 + 提示词调优”的全过程，对大模型的工作方式有了更直观的认识。借助 Ollama 与 AnythingLLM，可以在个人电脑上零成本、保护隐私地运行大模型并搭建专属知识库，体会到本地化部署在数据安全方面的价值。</w:t>
      </w:r>
    </w:p>
    <w:p w14:paraId="4C7F9031" w14:textId="77777777" w:rsidR="00EB6A9F" w:rsidRDefault="00EB6A9F">
      <w:pPr>
        <w:widowControl/>
        <w:jc w:val="left"/>
        <w:rPr>
          <w:b/>
          <w:kern w:val="0"/>
          <w:sz w:val="24"/>
          <w:szCs w:val="21"/>
        </w:rPr>
      </w:pPr>
      <w:r>
        <w:rPr>
          <w:b w:val="0"/>
          <w:sz w:val="24"/>
          <w:rFonts w:eastAsia="宋体" w:ascii="Times New Roman" w:hAnsi="Times New Roman"/>
        </w:rPr>
        <w:t>实验过程中我深刻认识到提示词工程的重要性：同一模型在不同提示词下的表现差异很大，清晰的角色设定、任务目标和输出约束能显著提升回答质量。同时，RAG（检索增强生成）通过引入外部知识有效缓解了大模型的幻觉问题，让回答更加可靠、可溯源。</w:t>
      </w:r>
    </w:p>
    <w:p w14:paraId="4C7F9031" w14:textId="77777777" w:rsidR="00EB6A9F" w:rsidRDefault="00EB6A9F">
      <w:pPr>
        <w:widowControl/>
        <w:jc w:val="left"/>
        <w:rPr>
          <w:b/>
          <w:kern w:val="0"/>
          <w:sz w:val="24"/>
          <w:szCs w:val="21"/>
        </w:rPr>
      </w:pPr>
      <w:r>
        <w:rPr>
          <w:b w:val="0"/>
          <w:sz w:val="24"/>
          <w:rFonts w:eastAsia="宋体" w:ascii="Times New Roman" w:hAnsi="Times New Roman"/>
        </w:rPr>
        <w:t>此外，我也认识到小参数模型（1.5B）在推理深度上的局限，理解了模型规模、运行环境与应用效果之间的权衡。本次实验加深了我对 Transformer 与大模型核心原理的理解，提升了动手实践与分析问题的能力，为今后进一步学习人工智能技术打下了基础。</w:t>
      </w:r>
    </w:p>
    <w:p w14:paraId="54CB762D" w14:textId="77777777" w:rsidR="00EB6A9F" w:rsidRDefault="00EB6A9F">
      <w:pPr>
        <w:widowControl/>
        <w:jc w:val="left"/>
        <w:rPr>
          <w:kern w:val="0"/>
          <w:sz w:val="24"/>
          <w:szCs w:val="21"/>
        </w:rPr>
      </w:pPr>
    </w:p>
    <w:p w14:paraId="1C81760A" w14:textId="77777777" w:rsidR="00EB6A9F" w:rsidRDefault="00EB6A9F">
      <w:pPr>
        <w:widowControl/>
        <w:jc w:val="left"/>
        <w:rPr>
          <w:kern w:val="0"/>
          <w:sz w:val="24"/>
          <w:szCs w:val="21"/>
        </w:rPr>
      </w:pPr>
    </w:p>
    <w:p w14:paraId="2D9A215F" w14:textId="77777777" w:rsidR="00EB6A9F" w:rsidRDefault="00EB6A9F">
      <w:pPr>
        <w:widowControl/>
        <w:jc w:val="left"/>
        <w:rPr>
          <w:kern w:val="0"/>
          <w:sz w:val="24"/>
          <w:szCs w:val="21"/>
        </w:rPr>
      </w:pPr>
    </w:p>
    <w:p w14:paraId="0CFEF4C9" w14:textId="77777777" w:rsidR="00EB6A9F" w:rsidRDefault="00EB6A9F">
      <w:pPr>
        <w:widowControl/>
        <w:jc w:val="left"/>
        <w:rPr>
          <w:kern w:val="0"/>
          <w:sz w:val="24"/>
          <w:szCs w:val="21"/>
        </w:rPr>
      </w:pPr>
    </w:p>
    <w:p w14:paraId="2C016A22" w14:textId="77777777" w:rsidR="00EB6A9F" w:rsidRDefault="00EB6A9F">
      <w:pPr>
        <w:widowControl/>
        <w:jc w:val="left"/>
        <w:rPr>
          <w:kern w:val="0"/>
          <w:sz w:val="24"/>
          <w:szCs w:val="21"/>
        </w:rPr>
      </w:pPr>
    </w:p>
    <w:p w14:paraId="4D516D26" w14:textId="77777777" w:rsidR="00EB6A9F" w:rsidRDefault="00EB6A9F">
      <w:pPr>
        <w:widowControl/>
        <w:jc w:val="left"/>
        <w:rPr>
          <w:kern w:val="0"/>
          <w:sz w:val="24"/>
          <w:szCs w:val="21"/>
        </w:rPr>
      </w:pPr>
    </w:p>
    <w:p w14:paraId="47D519A1" w14:textId="77777777" w:rsidR="00EB6A9F" w:rsidRDefault="00EB6A9F">
      <w:pPr>
        <w:widowControl/>
        <w:jc w:val="left"/>
        <w:rPr>
          <w:kern w:val="0"/>
          <w:sz w:val="24"/>
          <w:szCs w:val="21"/>
        </w:rPr>
      </w:pPr>
    </w:p>
    <w:p w14:paraId="554512A0" w14:textId="77777777" w:rsidR="00EB6A9F" w:rsidRDefault="00EB6A9F">
      <w:pPr>
        <w:widowControl/>
        <w:jc w:val="left"/>
        <w:rPr>
          <w:kern w:val="0"/>
          <w:sz w:val="24"/>
          <w:szCs w:val="21"/>
        </w:rPr>
      </w:pPr>
    </w:p>
    <w:p w14:paraId="55E8557F" w14:textId="77777777" w:rsidR="00EB6A9F" w:rsidRDefault="00EB6A9F">
      <w:pPr>
        <w:widowControl/>
        <w:jc w:val="left"/>
        <w:rPr>
          <w:kern w:val="0"/>
          <w:sz w:val="24"/>
          <w:szCs w:val="21"/>
        </w:rPr>
      </w:pPr>
    </w:p>
    <w:p w14:paraId="4D24CD04" w14:textId="77777777" w:rsidR="00EB6A9F" w:rsidRDefault="00EB6A9F">
      <w:pPr>
        <w:widowControl/>
        <w:jc w:val="left"/>
        <w:rPr>
          <w:kern w:val="0"/>
          <w:sz w:val="24"/>
          <w:szCs w:val="21"/>
        </w:rPr>
      </w:pPr>
    </w:p>
    <w:p w14:paraId="17D9F12A" w14:textId="77777777" w:rsidR="00EB6A9F" w:rsidRDefault="00EB6A9F">
      <w:pPr>
        <w:widowControl/>
        <w:jc w:val="left"/>
        <w:rPr>
          <w:kern w:val="0"/>
          <w:sz w:val="24"/>
          <w:szCs w:val="21"/>
        </w:rPr>
      </w:pPr>
    </w:p>
    <w:p w14:paraId="1F05A284" w14:textId="77777777" w:rsidR="00EB6A9F" w:rsidRDefault="00EB6A9F">
      <w:pPr>
        <w:widowControl/>
        <w:jc w:val="left"/>
        <w:rPr>
          <w:kern w:val="0"/>
          <w:sz w:val="24"/>
          <w:szCs w:val="21"/>
        </w:rPr>
      </w:pPr>
    </w:p>
    <w:p w14:paraId="363855A8" w14:textId="77777777" w:rsidR="00EB6A9F" w:rsidRDefault="00EB6A9F">
      <w:pPr>
        <w:widowControl/>
        <w:jc w:val="left"/>
        <w:rPr>
          <w:kern w:val="0"/>
          <w:sz w:val="24"/>
          <w:szCs w:val="21"/>
        </w:rPr>
      </w:pPr>
    </w:p>
    <w:p w14:paraId="2A3ACE3F" w14:textId="77777777" w:rsidR="00EB6A9F" w:rsidRDefault="00EB6A9F">
      <w:pPr>
        <w:widowControl/>
        <w:jc w:val="left"/>
        <w:rPr>
          <w:kern w:val="0"/>
          <w:sz w:val="24"/>
          <w:szCs w:val="21"/>
        </w:rPr>
      </w:pPr>
    </w:p>
    <w:p w14:paraId="2D0713EA" w14:textId="77777777" w:rsidR="00EB6A9F" w:rsidRDefault="00EB6A9F">
      <w:pPr>
        <w:widowControl/>
        <w:jc w:val="left"/>
        <w:rPr>
          <w:kern w:val="0"/>
          <w:sz w:val="24"/>
          <w:szCs w:val="21"/>
        </w:rPr>
      </w:pPr>
    </w:p>
    <w:p w14:paraId="0393C75C" w14:textId="77777777" w:rsidR="00EB6A9F" w:rsidRDefault="00EB6A9F">
      <w:pPr>
        <w:widowControl/>
        <w:jc w:val="left"/>
        <w:rPr>
          <w:kern w:val="0"/>
          <w:sz w:val="24"/>
          <w:szCs w:val="21"/>
        </w:rPr>
      </w:pPr>
    </w:p>
    <w:p w14:paraId="5753D59C" w14:textId="77777777" w:rsidR="00EB6A9F" w:rsidRDefault="00EB6A9F">
      <w:pPr>
        <w:widowControl/>
        <w:jc w:val="left"/>
        <w:rPr>
          <w:kern w:val="0"/>
          <w:sz w:val="24"/>
          <w:szCs w:val="21"/>
        </w:rPr>
      </w:pPr>
    </w:p>
    <w:tbl>
      <w:tblPr>
        <w:tblpPr w:leftFromText="180" w:rightFromText="180" w:vertAnchor="text" w:horzAnchor="margin" w:tblpYSpec="outsid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484"/>
        <w:gridCol w:w="1446"/>
        <w:gridCol w:w="1408"/>
        <w:gridCol w:w="1408"/>
        <w:gridCol w:w="1408"/>
      </w:tblGrid>
      <w:tr w:rsidR="00000000" w14:paraId="4FB42A33" w14:textId="77777777">
        <w:tc>
          <w:tcPr>
            <w:tcW w:w="1368" w:type="dxa"/>
          </w:tcPr>
          <w:p w14:paraId="46369C8F" w14:textId="77777777" w:rsidR="00EB6A9F" w:rsidRDefault="00EB6A9F">
            <w:pPr>
              <w:widowControl/>
              <w:jc w:val="left"/>
              <w:rPr>
                <w:sz w:val="28"/>
                <w:szCs w:val="28"/>
              </w:rPr>
            </w:pPr>
            <w:r>
              <w:rPr>
                <w:sz w:val="28"/>
                <w:szCs w:val="28"/>
              </w:rPr>
              <w:t>实验时间</w:t>
            </w:r>
          </w:p>
        </w:tc>
        <w:tc>
          <w:tcPr>
            <w:tcW w:w="1484" w:type="dxa"/>
          </w:tcPr>
          <w:p w14:paraId="38210074" w14:textId="77777777" w:rsidR="00EB6A9F" w:rsidRDefault="00EB6A9F">
            <w:pPr>
              <w:widowControl/>
              <w:jc w:val="left"/>
              <w:rPr>
                <w:sz w:val="28"/>
                <w:szCs w:val="28"/>
              </w:rPr>
            </w:pPr>
          </w:p>
        </w:tc>
        <w:tc>
          <w:tcPr>
            <w:tcW w:w="1446" w:type="dxa"/>
          </w:tcPr>
          <w:p w14:paraId="651B2832" w14:textId="77777777" w:rsidR="00EB6A9F" w:rsidRDefault="00EB6A9F">
            <w:pPr>
              <w:widowControl/>
              <w:jc w:val="left"/>
              <w:rPr>
                <w:sz w:val="28"/>
                <w:szCs w:val="28"/>
              </w:rPr>
            </w:pPr>
            <w:r>
              <w:rPr>
                <w:sz w:val="28"/>
                <w:szCs w:val="28"/>
              </w:rPr>
              <w:t>批阅老师</w:t>
            </w:r>
          </w:p>
        </w:tc>
        <w:tc>
          <w:tcPr>
            <w:tcW w:w="1408" w:type="dxa"/>
          </w:tcPr>
          <w:p w14:paraId="5DE1FFFF" w14:textId="77777777" w:rsidR="00EB6A9F" w:rsidRDefault="00EB6A9F">
            <w:pPr>
              <w:widowControl/>
              <w:jc w:val="left"/>
              <w:rPr>
                <w:sz w:val="28"/>
                <w:szCs w:val="28"/>
              </w:rPr>
            </w:pPr>
          </w:p>
        </w:tc>
        <w:tc>
          <w:tcPr>
            <w:tcW w:w="1408" w:type="dxa"/>
          </w:tcPr>
          <w:p w14:paraId="4226C0D0" w14:textId="77777777" w:rsidR="00EB6A9F" w:rsidRDefault="00EB6A9F">
            <w:pPr>
              <w:widowControl/>
              <w:jc w:val="left"/>
              <w:rPr>
                <w:sz w:val="28"/>
                <w:szCs w:val="28"/>
              </w:rPr>
            </w:pPr>
            <w:r>
              <w:rPr>
                <w:sz w:val="28"/>
                <w:szCs w:val="28"/>
              </w:rPr>
              <w:t>实验成绩</w:t>
            </w:r>
          </w:p>
        </w:tc>
        <w:tc>
          <w:tcPr>
            <w:tcW w:w="1408" w:type="dxa"/>
          </w:tcPr>
          <w:p w14:paraId="63BFC9F8" w14:textId="77777777" w:rsidR="00EB6A9F" w:rsidRDefault="00EB6A9F">
            <w:pPr>
              <w:widowControl/>
              <w:jc w:val="left"/>
              <w:rPr>
                <w:sz w:val="28"/>
                <w:szCs w:val="28"/>
              </w:rPr>
            </w:pPr>
          </w:p>
        </w:tc>
      </w:tr>
    </w:tbl>
    <w:p w14:paraId="4DC3D113" w14:textId="77777777" w:rsidR="004B7727" w:rsidRDefault="004B7727">
      <w:pPr>
        <w:spacing w:line="360" w:lineRule="auto"/>
      </w:pPr>
    </w:p>
    <w:sectPr w:rsidR="004B7727">
      <w:footerReference w:type="even" r:id="rId7"/>
      <w:footerReference w:type="default" r:id="rId8"/>
      <w:pgSz w:w="11164" w:h="15485"/>
      <w:pgMar w:top="1134" w:right="1134" w:bottom="1134" w:left="1134"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ED5BF" w14:textId="77777777" w:rsidR="00EB6A9F" w:rsidRDefault="00EB6A9F">
      <w:r>
        <w:separator/>
      </w:r>
    </w:p>
  </w:endnote>
  <w:endnote w:type="continuationSeparator" w:id="0">
    <w:p w14:paraId="1B8D75B5" w14:textId="77777777" w:rsidR="00EB6A9F" w:rsidRDefault="00EB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308F" w14:textId="77777777" w:rsidR="00EB6A9F" w:rsidRDefault="00EB6A9F">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BBEB34A" w14:textId="77777777" w:rsidR="00EB6A9F" w:rsidRDefault="00EB6A9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2B2F" w14:textId="77777777" w:rsidR="00EB6A9F" w:rsidRDefault="00EB6A9F">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lang w:val="en-US" w:eastAsia="zh-CN"/>
      </w:rPr>
      <w:t>1</w:t>
    </w:r>
    <w:r>
      <w:rPr>
        <w:rStyle w:val="aa"/>
      </w:rPr>
      <w:fldChar w:fldCharType="end"/>
    </w:r>
  </w:p>
  <w:p w14:paraId="1E1D9620" w14:textId="77777777" w:rsidR="00EB6A9F" w:rsidRDefault="00EB6A9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F40F" w14:textId="77777777" w:rsidR="00EB6A9F" w:rsidRDefault="00EB6A9F">
      <w:r>
        <w:separator/>
      </w:r>
    </w:p>
  </w:footnote>
  <w:footnote w:type="continuationSeparator" w:id="0">
    <w:p w14:paraId="607C5560" w14:textId="77777777" w:rsidR="00EB6A9F" w:rsidRDefault="00EB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646"/>
    <w:multiLevelType w:val="multilevel"/>
    <w:tmpl w:val="2EA536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0050F"/>
    <w:multiLevelType w:val="multilevel"/>
    <w:tmpl w:val="6500050F"/>
    <w:lvl w:ilvl="0">
      <w:start w:val="1"/>
      <w:numFmt w:val="bullet"/>
      <w:lvlText w:val=""/>
      <w:lvlJc w:val="left"/>
      <w:pPr>
        <w:tabs>
          <w:tab w:val="num" w:pos="1140"/>
        </w:tabs>
        <w:ind w:left="1140" w:hanging="360"/>
      </w:pPr>
      <w:rPr>
        <w:rFonts w:ascii="Wingdings" w:hAnsi="Wingdings" w:hint="default"/>
        <w:sz w:val="20"/>
      </w:rPr>
    </w:lvl>
    <w:lvl w:ilvl="1">
      <w:start w:val="1"/>
      <w:numFmt w:val="bullet"/>
      <w:lvlText w:val="o"/>
      <w:lvlJc w:val="left"/>
      <w:pPr>
        <w:tabs>
          <w:tab w:val="num" w:pos="1860"/>
        </w:tabs>
        <w:ind w:left="1860" w:hanging="360"/>
      </w:pPr>
      <w:rPr>
        <w:rFonts w:ascii="Courier New" w:hAnsi="Courier New" w:hint="default"/>
        <w:sz w:val="20"/>
      </w:rPr>
    </w:lvl>
    <w:lvl w:ilvl="2">
      <w:start w:val="1"/>
      <w:numFmt w:val="bullet"/>
      <w:lvlText w:val=""/>
      <w:lvlJc w:val="left"/>
      <w:pPr>
        <w:tabs>
          <w:tab w:val="num" w:pos="2580"/>
        </w:tabs>
        <w:ind w:left="2580" w:hanging="360"/>
      </w:pPr>
      <w:rPr>
        <w:rFonts w:ascii="Wingdings" w:hAnsi="Wingdings" w:hint="default"/>
        <w:sz w:val="20"/>
      </w:rPr>
    </w:lvl>
    <w:lvl w:ilvl="3">
      <w:start w:val="1"/>
      <w:numFmt w:val="bullet"/>
      <w:lvlText w:val=""/>
      <w:lvlJc w:val="left"/>
      <w:pPr>
        <w:tabs>
          <w:tab w:val="num" w:pos="3300"/>
        </w:tabs>
        <w:ind w:left="3300" w:hanging="360"/>
      </w:pPr>
      <w:rPr>
        <w:rFonts w:ascii="Wingdings" w:hAnsi="Wingdings" w:hint="default"/>
        <w:sz w:val="20"/>
      </w:rPr>
    </w:lvl>
    <w:lvl w:ilvl="4">
      <w:start w:val="1"/>
      <w:numFmt w:val="bullet"/>
      <w:lvlText w:val=""/>
      <w:lvlJc w:val="left"/>
      <w:pPr>
        <w:tabs>
          <w:tab w:val="num" w:pos="4020"/>
        </w:tabs>
        <w:ind w:left="4020" w:hanging="360"/>
      </w:pPr>
      <w:rPr>
        <w:rFonts w:ascii="Wingdings" w:hAnsi="Wingdings" w:hint="default"/>
        <w:sz w:val="20"/>
      </w:rPr>
    </w:lvl>
    <w:lvl w:ilvl="5">
      <w:start w:val="1"/>
      <w:numFmt w:val="bullet"/>
      <w:lvlText w:val=""/>
      <w:lvlJc w:val="left"/>
      <w:pPr>
        <w:tabs>
          <w:tab w:val="num" w:pos="4740"/>
        </w:tabs>
        <w:ind w:left="4740" w:hanging="360"/>
      </w:pPr>
      <w:rPr>
        <w:rFonts w:ascii="Wingdings" w:hAnsi="Wingdings" w:hint="default"/>
        <w:sz w:val="20"/>
      </w:rPr>
    </w:lvl>
    <w:lvl w:ilvl="6">
      <w:start w:val="1"/>
      <w:numFmt w:val="bullet"/>
      <w:lvlText w:val=""/>
      <w:lvlJc w:val="left"/>
      <w:pPr>
        <w:tabs>
          <w:tab w:val="num" w:pos="5460"/>
        </w:tabs>
        <w:ind w:left="5460" w:hanging="360"/>
      </w:pPr>
      <w:rPr>
        <w:rFonts w:ascii="Wingdings" w:hAnsi="Wingdings" w:hint="default"/>
        <w:sz w:val="20"/>
      </w:rPr>
    </w:lvl>
    <w:lvl w:ilvl="7">
      <w:start w:val="1"/>
      <w:numFmt w:val="bullet"/>
      <w:lvlText w:val=""/>
      <w:lvlJc w:val="left"/>
      <w:pPr>
        <w:tabs>
          <w:tab w:val="num" w:pos="6180"/>
        </w:tabs>
        <w:ind w:left="6180" w:hanging="360"/>
      </w:pPr>
      <w:rPr>
        <w:rFonts w:ascii="Wingdings" w:hAnsi="Wingdings" w:hint="default"/>
        <w:sz w:val="20"/>
      </w:rPr>
    </w:lvl>
    <w:lvl w:ilvl="8">
      <w:start w:val="1"/>
      <w:numFmt w:val="bullet"/>
      <w:lvlText w:val=""/>
      <w:lvlJc w:val="left"/>
      <w:pPr>
        <w:tabs>
          <w:tab w:val="num" w:pos="6900"/>
        </w:tabs>
        <w:ind w:left="6900" w:hanging="360"/>
      </w:pPr>
      <w:rPr>
        <w:rFonts w:ascii="Wingdings" w:hAnsi="Wingdings" w:hint="default"/>
        <w:sz w:val="20"/>
      </w:rPr>
    </w:lvl>
  </w:abstractNum>
  <w:num w:numId="1" w16cid:durableId="1173687960">
    <w:abstractNumId w:val="0"/>
  </w:num>
  <w:num w:numId="2" w16cid:durableId="49685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WNmMmNiYmNhODcyNmYyMzBhNWFiNTU3MmZmYjgyZDgifQ=="/>
  </w:docVars>
  <w:rsids>
    <w:rsidRoot w:val="0000013B"/>
    <w:rsid w:val="0000013B"/>
    <w:rsid w:val="000208F6"/>
    <w:rsid w:val="00034201"/>
    <w:rsid w:val="000559BE"/>
    <w:rsid w:val="00056B48"/>
    <w:rsid w:val="000710D8"/>
    <w:rsid w:val="000A0853"/>
    <w:rsid w:val="000A508B"/>
    <w:rsid w:val="000A5CE5"/>
    <w:rsid w:val="000B4231"/>
    <w:rsid w:val="000B4FD7"/>
    <w:rsid w:val="000B6398"/>
    <w:rsid w:val="000D0B4E"/>
    <w:rsid w:val="000D449C"/>
    <w:rsid w:val="00130C5B"/>
    <w:rsid w:val="00140207"/>
    <w:rsid w:val="0015492D"/>
    <w:rsid w:val="00161298"/>
    <w:rsid w:val="001641B3"/>
    <w:rsid w:val="0016755B"/>
    <w:rsid w:val="00175DE6"/>
    <w:rsid w:val="001930F8"/>
    <w:rsid w:val="0019447D"/>
    <w:rsid w:val="0019712B"/>
    <w:rsid w:val="001A09FE"/>
    <w:rsid w:val="001B2322"/>
    <w:rsid w:val="001B449C"/>
    <w:rsid w:val="001C1268"/>
    <w:rsid w:val="001D7D54"/>
    <w:rsid w:val="001F7705"/>
    <w:rsid w:val="00206616"/>
    <w:rsid w:val="00211589"/>
    <w:rsid w:val="00216C7D"/>
    <w:rsid w:val="00221EFC"/>
    <w:rsid w:val="00230DDC"/>
    <w:rsid w:val="002448E7"/>
    <w:rsid w:val="00247856"/>
    <w:rsid w:val="002517ED"/>
    <w:rsid w:val="00252BCD"/>
    <w:rsid w:val="0026643E"/>
    <w:rsid w:val="00280977"/>
    <w:rsid w:val="002A461B"/>
    <w:rsid w:val="002A532D"/>
    <w:rsid w:val="002B0A49"/>
    <w:rsid w:val="002B3F2C"/>
    <w:rsid w:val="002B68F1"/>
    <w:rsid w:val="002C620D"/>
    <w:rsid w:val="002D42E2"/>
    <w:rsid w:val="002E150E"/>
    <w:rsid w:val="002E7736"/>
    <w:rsid w:val="002F0F1C"/>
    <w:rsid w:val="00303F13"/>
    <w:rsid w:val="0030514D"/>
    <w:rsid w:val="00310B49"/>
    <w:rsid w:val="0031794A"/>
    <w:rsid w:val="003371B9"/>
    <w:rsid w:val="00346985"/>
    <w:rsid w:val="0035056C"/>
    <w:rsid w:val="00353C6D"/>
    <w:rsid w:val="00356966"/>
    <w:rsid w:val="00357374"/>
    <w:rsid w:val="00361AE7"/>
    <w:rsid w:val="0036656C"/>
    <w:rsid w:val="00372882"/>
    <w:rsid w:val="00374E51"/>
    <w:rsid w:val="00384723"/>
    <w:rsid w:val="0039234E"/>
    <w:rsid w:val="003970BA"/>
    <w:rsid w:val="003B0733"/>
    <w:rsid w:val="003C2020"/>
    <w:rsid w:val="003C5A22"/>
    <w:rsid w:val="003D1551"/>
    <w:rsid w:val="003D5844"/>
    <w:rsid w:val="003E1A76"/>
    <w:rsid w:val="003E3EE3"/>
    <w:rsid w:val="003E7D1D"/>
    <w:rsid w:val="003F0285"/>
    <w:rsid w:val="00401E63"/>
    <w:rsid w:val="00404E14"/>
    <w:rsid w:val="00407126"/>
    <w:rsid w:val="00412151"/>
    <w:rsid w:val="00413BE4"/>
    <w:rsid w:val="00414DE6"/>
    <w:rsid w:val="004157C7"/>
    <w:rsid w:val="00416F05"/>
    <w:rsid w:val="00421217"/>
    <w:rsid w:val="00431B3D"/>
    <w:rsid w:val="00433CA5"/>
    <w:rsid w:val="00436E48"/>
    <w:rsid w:val="00440002"/>
    <w:rsid w:val="004660F2"/>
    <w:rsid w:val="00480FC3"/>
    <w:rsid w:val="00482E5C"/>
    <w:rsid w:val="004876C7"/>
    <w:rsid w:val="004876E0"/>
    <w:rsid w:val="00496E55"/>
    <w:rsid w:val="004B7727"/>
    <w:rsid w:val="004C303A"/>
    <w:rsid w:val="004D0932"/>
    <w:rsid w:val="004D577B"/>
    <w:rsid w:val="004E192C"/>
    <w:rsid w:val="00502712"/>
    <w:rsid w:val="005067CC"/>
    <w:rsid w:val="0052048A"/>
    <w:rsid w:val="00521BBB"/>
    <w:rsid w:val="00522660"/>
    <w:rsid w:val="00522CF5"/>
    <w:rsid w:val="00523B35"/>
    <w:rsid w:val="00531832"/>
    <w:rsid w:val="00552600"/>
    <w:rsid w:val="00554D5A"/>
    <w:rsid w:val="00556410"/>
    <w:rsid w:val="00563ECE"/>
    <w:rsid w:val="00574F1C"/>
    <w:rsid w:val="005A1EDA"/>
    <w:rsid w:val="005B2D0D"/>
    <w:rsid w:val="005D5BF0"/>
    <w:rsid w:val="00610634"/>
    <w:rsid w:val="0061507C"/>
    <w:rsid w:val="0061598C"/>
    <w:rsid w:val="00653018"/>
    <w:rsid w:val="00687778"/>
    <w:rsid w:val="00691211"/>
    <w:rsid w:val="006959C3"/>
    <w:rsid w:val="00696F6E"/>
    <w:rsid w:val="006B4BF2"/>
    <w:rsid w:val="006C67CB"/>
    <w:rsid w:val="006C6EDB"/>
    <w:rsid w:val="006E01C5"/>
    <w:rsid w:val="006E746F"/>
    <w:rsid w:val="006F02C4"/>
    <w:rsid w:val="007005FF"/>
    <w:rsid w:val="00710337"/>
    <w:rsid w:val="0072203B"/>
    <w:rsid w:val="0073095E"/>
    <w:rsid w:val="007344A2"/>
    <w:rsid w:val="00735CAE"/>
    <w:rsid w:val="0074710B"/>
    <w:rsid w:val="00747D61"/>
    <w:rsid w:val="00753AA8"/>
    <w:rsid w:val="007540A0"/>
    <w:rsid w:val="00757EDC"/>
    <w:rsid w:val="00773CEA"/>
    <w:rsid w:val="007A642D"/>
    <w:rsid w:val="007B26A9"/>
    <w:rsid w:val="007E1B19"/>
    <w:rsid w:val="007E25B3"/>
    <w:rsid w:val="007E28CB"/>
    <w:rsid w:val="007F7A95"/>
    <w:rsid w:val="00820660"/>
    <w:rsid w:val="00837FC7"/>
    <w:rsid w:val="00842CC9"/>
    <w:rsid w:val="00847670"/>
    <w:rsid w:val="0085237E"/>
    <w:rsid w:val="00854885"/>
    <w:rsid w:val="00856DD4"/>
    <w:rsid w:val="0087298B"/>
    <w:rsid w:val="00882E1C"/>
    <w:rsid w:val="008973E1"/>
    <w:rsid w:val="008A3171"/>
    <w:rsid w:val="008C668D"/>
    <w:rsid w:val="008D3DDA"/>
    <w:rsid w:val="008E4FC6"/>
    <w:rsid w:val="008E5780"/>
    <w:rsid w:val="008F6E98"/>
    <w:rsid w:val="00907E84"/>
    <w:rsid w:val="0091097C"/>
    <w:rsid w:val="00913308"/>
    <w:rsid w:val="009134AC"/>
    <w:rsid w:val="0092084E"/>
    <w:rsid w:val="00927E38"/>
    <w:rsid w:val="0093318E"/>
    <w:rsid w:val="00947624"/>
    <w:rsid w:val="0095138F"/>
    <w:rsid w:val="00954E08"/>
    <w:rsid w:val="00960BC6"/>
    <w:rsid w:val="00961698"/>
    <w:rsid w:val="009814FF"/>
    <w:rsid w:val="009875AF"/>
    <w:rsid w:val="009B011E"/>
    <w:rsid w:val="009B5234"/>
    <w:rsid w:val="009C1D0B"/>
    <w:rsid w:val="009D29CB"/>
    <w:rsid w:val="009D7E57"/>
    <w:rsid w:val="009E65C2"/>
    <w:rsid w:val="009F3807"/>
    <w:rsid w:val="009F4256"/>
    <w:rsid w:val="00A17190"/>
    <w:rsid w:val="00A20E79"/>
    <w:rsid w:val="00A22A87"/>
    <w:rsid w:val="00A2581A"/>
    <w:rsid w:val="00A30E85"/>
    <w:rsid w:val="00A352D5"/>
    <w:rsid w:val="00A3607C"/>
    <w:rsid w:val="00A37C28"/>
    <w:rsid w:val="00A46453"/>
    <w:rsid w:val="00A47340"/>
    <w:rsid w:val="00A47797"/>
    <w:rsid w:val="00A50466"/>
    <w:rsid w:val="00A709BE"/>
    <w:rsid w:val="00A758EC"/>
    <w:rsid w:val="00AB21E0"/>
    <w:rsid w:val="00AB22CD"/>
    <w:rsid w:val="00AD487D"/>
    <w:rsid w:val="00AD5388"/>
    <w:rsid w:val="00B01EBF"/>
    <w:rsid w:val="00B240E2"/>
    <w:rsid w:val="00B3227C"/>
    <w:rsid w:val="00B33BFA"/>
    <w:rsid w:val="00B40EE7"/>
    <w:rsid w:val="00B42D16"/>
    <w:rsid w:val="00B441E0"/>
    <w:rsid w:val="00B65632"/>
    <w:rsid w:val="00B6656E"/>
    <w:rsid w:val="00B84E7A"/>
    <w:rsid w:val="00B95DCF"/>
    <w:rsid w:val="00BB2317"/>
    <w:rsid w:val="00BC226A"/>
    <w:rsid w:val="00BD488A"/>
    <w:rsid w:val="00BE1BBD"/>
    <w:rsid w:val="00BE7A98"/>
    <w:rsid w:val="00C01766"/>
    <w:rsid w:val="00C1308E"/>
    <w:rsid w:val="00C21B19"/>
    <w:rsid w:val="00C32D2A"/>
    <w:rsid w:val="00C5757F"/>
    <w:rsid w:val="00C642AA"/>
    <w:rsid w:val="00C72685"/>
    <w:rsid w:val="00C76EFE"/>
    <w:rsid w:val="00C94521"/>
    <w:rsid w:val="00C975DF"/>
    <w:rsid w:val="00CA39E1"/>
    <w:rsid w:val="00CC2F33"/>
    <w:rsid w:val="00CD3808"/>
    <w:rsid w:val="00CE4D6C"/>
    <w:rsid w:val="00D061C0"/>
    <w:rsid w:val="00D17979"/>
    <w:rsid w:val="00D2218E"/>
    <w:rsid w:val="00D3192D"/>
    <w:rsid w:val="00D47715"/>
    <w:rsid w:val="00D505D8"/>
    <w:rsid w:val="00D53310"/>
    <w:rsid w:val="00D63278"/>
    <w:rsid w:val="00D911F8"/>
    <w:rsid w:val="00DA35F0"/>
    <w:rsid w:val="00DB286D"/>
    <w:rsid w:val="00DB6140"/>
    <w:rsid w:val="00DC0BA8"/>
    <w:rsid w:val="00DC54F7"/>
    <w:rsid w:val="00DD4A0A"/>
    <w:rsid w:val="00DE20B7"/>
    <w:rsid w:val="00DE2F2E"/>
    <w:rsid w:val="00DF32D8"/>
    <w:rsid w:val="00DF79F4"/>
    <w:rsid w:val="00E11372"/>
    <w:rsid w:val="00E17F60"/>
    <w:rsid w:val="00E21441"/>
    <w:rsid w:val="00E43E6B"/>
    <w:rsid w:val="00E50C76"/>
    <w:rsid w:val="00E5424D"/>
    <w:rsid w:val="00E652C6"/>
    <w:rsid w:val="00E65734"/>
    <w:rsid w:val="00E6707A"/>
    <w:rsid w:val="00E75738"/>
    <w:rsid w:val="00E80085"/>
    <w:rsid w:val="00E8654E"/>
    <w:rsid w:val="00EA3FB0"/>
    <w:rsid w:val="00EA5EAA"/>
    <w:rsid w:val="00EB6A9F"/>
    <w:rsid w:val="00ED397D"/>
    <w:rsid w:val="00ED556D"/>
    <w:rsid w:val="00ED55BA"/>
    <w:rsid w:val="00EF566C"/>
    <w:rsid w:val="00F14EE5"/>
    <w:rsid w:val="00F1774C"/>
    <w:rsid w:val="00F22AE9"/>
    <w:rsid w:val="00F23BA5"/>
    <w:rsid w:val="00F25EE0"/>
    <w:rsid w:val="00F3050E"/>
    <w:rsid w:val="00F44FFA"/>
    <w:rsid w:val="00F51E00"/>
    <w:rsid w:val="00F52DA0"/>
    <w:rsid w:val="00F61664"/>
    <w:rsid w:val="00F64EE9"/>
    <w:rsid w:val="00F75D05"/>
    <w:rsid w:val="00F8240B"/>
    <w:rsid w:val="00F8764F"/>
    <w:rsid w:val="00F87D32"/>
    <w:rsid w:val="00F929D3"/>
    <w:rsid w:val="00F95563"/>
    <w:rsid w:val="00FA3DCD"/>
    <w:rsid w:val="00FB315E"/>
    <w:rsid w:val="00FB4FFA"/>
    <w:rsid w:val="00FD0476"/>
    <w:rsid w:val="00FD27E9"/>
    <w:rsid w:val="00FF4E71"/>
    <w:rsid w:val="00FF6FFE"/>
    <w:rsid w:val="02D76635"/>
    <w:rsid w:val="26D365B9"/>
    <w:rsid w:val="3A4F2671"/>
    <w:rsid w:val="3D603C13"/>
    <w:rsid w:val="48337594"/>
    <w:rsid w:val="4EF676C9"/>
    <w:rsid w:val="5ABE3FA7"/>
    <w:rsid w:val="5BE6392F"/>
    <w:rsid w:val="60D63672"/>
    <w:rsid w:val="66FD60EB"/>
    <w:rsid w:val="68550B65"/>
    <w:rsid w:val="6B397AE4"/>
    <w:rsid w:val="73F45190"/>
    <w:rsid w:val="74743626"/>
    <w:rsid w:val="77C16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D2FFBD"/>
  <w15:chartTrackingRefBased/>
  <w15:docId w15:val="{6F0B5F02-2491-4064-AE9D-BB88FEF2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widowControl/>
      <w:ind w:firstLine="320"/>
    </w:pPr>
    <w:rPr>
      <w:kern w:val="0"/>
      <w:szCs w:val="20"/>
      <w:lang w:val="en-US" w:eastAsia="zh-CN"/>
    </w:rPr>
  </w:style>
  <w:style w:type="paragraph" w:styleId="a4">
    <w:name w:val="Document Map"/>
    <w:basedOn w:val="a"/>
    <w:semiHidden/>
    <w:pPr>
      <w:shd w:val="clear" w:color="auto" w:fill="000080"/>
    </w:pPr>
  </w:style>
  <w:style w:type="paragraph" w:styleId="a5">
    <w:name w:val="footer"/>
    <w:basedOn w:val="a"/>
    <w:link w:val="a6"/>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style>
  <w:style w:type="character" w:styleId="ab">
    <w:name w:val="Emphasis"/>
    <w:qFormat/>
    <w:rPr>
      <w:i w:val="0"/>
      <w:iCs w:val="0"/>
      <w:color w:val="CC0000"/>
    </w:rPr>
  </w:style>
  <w:style w:type="character" w:customStyle="1" w:styleId="Input">
    <w:name w:val="Input"/>
    <w:rPr>
      <w:rFonts w:ascii="Courier New" w:hAnsi="Courier New"/>
      <w:b/>
      <w:color w:val="008000"/>
      <w:sz w:val="20"/>
    </w:rPr>
  </w:style>
  <w:style w:type="paragraph" w:customStyle="1" w:styleId="1">
    <w:name w:val="正文1"/>
    <w:basedOn w:val="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rPr>
      <w:kern w:val="0"/>
      <w:szCs w:val="20"/>
      <w:lang w:val="en-US" w:eastAsia="zh-CN"/>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477</Characters>
  <Application>Microsoft Office Word</Application>
  <DocSecurity>0</DocSecurity>
  <Lines>97</Lines>
  <Paragraphs>46</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实验（1）：Galton钉板试验</dc:title>
  <dc:subject/>
  <dc:creator>user</dc:creator>
  <cp:keywords/>
  <dc:description/>
  <cp:lastModifiedBy>feelings dream</cp:lastModifiedBy>
  <cp:revision>2</cp:revision>
  <dcterms:created xsi:type="dcterms:W3CDTF">2026-06-20T12:04:00Z</dcterms:created>
  <dcterms:modified xsi:type="dcterms:W3CDTF">2026-06-20T12:04:00Z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y fmtid="{D5CDD505-2E9C-101B-9397-08002B2CF9AE}" pid="4" name="KSOProductBuildVer">
    <vt:lpwstr>2052-12.1.0.21541</vt:lpwstr>
  </property>
  <property fmtid="{D5CDD505-2E9C-101B-9397-08002B2CF9AE}" pid="5" name="ICV">
    <vt:lpwstr>1DD92E733CDD43D187FCEBB2BADE98A8_12</vt:lpwstr>
  </property>
  <property fmtid="{D5CDD505-2E9C-101B-9397-08002B2CF9AE}" pid="6" name="KSOTemplateDocerSaveRecord">
    <vt:lpwstr>eyJoZGlkIjoiNTc1ZDI2MGQ5YmRlZjM5MzY4YjYwMmEzZjgzNDQwYTgiLCJ1c2VySWQiOiIxNTYwMzE3NDk3In0=</vt:lpwstr>
  </property>
</Properties>
</file>